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872" w:rsidRDefault="00162872" w:rsidP="00162872">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noProof/>
          <w:sz w:val="24"/>
          <w:szCs w:val="28"/>
          <w:lang w:val="uk-UA" w:eastAsia="ru-RU"/>
        </w:rPr>
        <w:t xml:space="preserve">Додаток </w:t>
      </w:r>
      <w:r>
        <w:rPr>
          <w:rFonts w:ascii="Times New Roman" w:eastAsia="Times New Roman" w:hAnsi="Times New Roman"/>
          <w:sz w:val="24"/>
          <w:szCs w:val="28"/>
          <w:lang w:val="uk-UA" w:eastAsia="ru-RU"/>
        </w:rPr>
        <w:t xml:space="preserve">до рішення </w:t>
      </w:r>
    </w:p>
    <w:p w:rsidR="00162872" w:rsidRDefault="00162872" w:rsidP="00162872">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Малинської міської ради</w:t>
      </w:r>
    </w:p>
    <w:p w:rsidR="00162872" w:rsidRDefault="00100C51" w:rsidP="00162872">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 xml:space="preserve">40-ї </w:t>
      </w:r>
      <w:r w:rsidR="00162872">
        <w:rPr>
          <w:rFonts w:ascii="Times New Roman" w:eastAsia="Times New Roman" w:hAnsi="Times New Roman"/>
          <w:sz w:val="24"/>
          <w:szCs w:val="28"/>
          <w:lang w:val="uk-UA" w:eastAsia="ru-RU"/>
        </w:rPr>
        <w:t>сесії 8-го скликання</w:t>
      </w:r>
    </w:p>
    <w:p w:rsidR="00162872" w:rsidRDefault="00162872" w:rsidP="00162872">
      <w:pPr>
        <w:spacing w:after="0" w:line="240" w:lineRule="auto"/>
        <w:ind w:left="5670" w:right="-82"/>
        <w:jc w:val="both"/>
        <w:rPr>
          <w:rFonts w:ascii="Times New Roman" w:hAnsi="Times New Roman"/>
          <w:sz w:val="28"/>
          <w:szCs w:val="28"/>
          <w:lang w:val="uk-UA"/>
        </w:rPr>
      </w:pPr>
      <w:r>
        <w:rPr>
          <w:rFonts w:ascii="Times New Roman" w:eastAsia="Times New Roman" w:hAnsi="Times New Roman"/>
          <w:sz w:val="24"/>
          <w:szCs w:val="28"/>
          <w:lang w:val="uk-UA" w:eastAsia="ru-RU"/>
        </w:rPr>
        <w:t xml:space="preserve">від </w:t>
      </w:r>
      <w:r w:rsidR="00100C51">
        <w:rPr>
          <w:rFonts w:ascii="Times New Roman" w:eastAsia="Times New Roman" w:hAnsi="Times New Roman"/>
          <w:sz w:val="24"/>
          <w:szCs w:val="28"/>
          <w:lang w:val="uk-UA" w:eastAsia="ru-RU"/>
        </w:rPr>
        <w:t xml:space="preserve">07.07.2023 </w:t>
      </w:r>
      <w:r>
        <w:rPr>
          <w:rFonts w:ascii="Times New Roman" w:eastAsia="Times New Roman" w:hAnsi="Times New Roman"/>
          <w:sz w:val="24"/>
          <w:szCs w:val="28"/>
          <w:lang w:val="uk-UA" w:eastAsia="ru-RU"/>
        </w:rPr>
        <w:t>№</w:t>
      </w:r>
      <w:r w:rsidR="00100C51">
        <w:rPr>
          <w:rFonts w:ascii="Times New Roman" w:eastAsia="Times New Roman" w:hAnsi="Times New Roman"/>
          <w:sz w:val="24"/>
          <w:szCs w:val="28"/>
          <w:lang w:val="uk-UA" w:eastAsia="ru-RU"/>
        </w:rPr>
        <w:t xml:space="preserve"> 950</w:t>
      </w:r>
    </w:p>
    <w:p w:rsidR="00162872" w:rsidRDefault="00162872" w:rsidP="00162872">
      <w:pPr>
        <w:shd w:val="clear" w:color="auto" w:fill="FFFFFF"/>
        <w:jc w:val="center"/>
        <w:textAlignment w:val="baseline"/>
        <w:rPr>
          <w:rFonts w:ascii="Times New Roman" w:hAnsi="Times New Roman"/>
          <w:sz w:val="52"/>
          <w:szCs w:val="52"/>
          <w:lang w:val="uk-UA"/>
        </w:rPr>
      </w:pPr>
    </w:p>
    <w:p w:rsidR="00162872" w:rsidRDefault="00162872" w:rsidP="00162872">
      <w:pPr>
        <w:shd w:val="clear" w:color="auto" w:fill="FFFFFF"/>
        <w:jc w:val="center"/>
        <w:textAlignment w:val="baseline"/>
        <w:rPr>
          <w:rFonts w:ascii="Times New Roman" w:hAnsi="Times New Roman"/>
          <w:sz w:val="52"/>
          <w:szCs w:val="52"/>
          <w:lang w:val="uk-UA"/>
        </w:rPr>
      </w:pPr>
    </w:p>
    <w:p w:rsidR="00162872" w:rsidRDefault="00162872" w:rsidP="00162872">
      <w:pPr>
        <w:shd w:val="clear" w:color="auto" w:fill="FFFFFF"/>
        <w:jc w:val="center"/>
        <w:textAlignment w:val="baseline"/>
        <w:rPr>
          <w:rFonts w:ascii="Times New Roman" w:hAnsi="Times New Roman"/>
          <w:sz w:val="52"/>
          <w:szCs w:val="52"/>
          <w:lang w:val="uk-UA"/>
        </w:rPr>
      </w:pPr>
    </w:p>
    <w:p w:rsidR="00162872" w:rsidRDefault="00162872" w:rsidP="00162872">
      <w:pPr>
        <w:shd w:val="clear" w:color="auto" w:fill="FFFFFF"/>
        <w:jc w:val="center"/>
        <w:textAlignment w:val="baseline"/>
        <w:rPr>
          <w:rFonts w:ascii="Times New Roman" w:hAnsi="Times New Roman"/>
          <w:sz w:val="52"/>
          <w:szCs w:val="52"/>
          <w:lang w:val="uk-UA"/>
        </w:rPr>
      </w:pPr>
      <w:r>
        <w:rPr>
          <w:rFonts w:ascii="Times New Roman" w:hAnsi="Times New Roman"/>
          <w:b/>
          <w:bCs/>
          <w:sz w:val="52"/>
          <w:szCs w:val="52"/>
          <w:lang w:val="uk-UA"/>
        </w:rPr>
        <w:t>С Т А Т У Т</w:t>
      </w:r>
    </w:p>
    <w:p w:rsidR="00162872" w:rsidRDefault="00162872" w:rsidP="00162872">
      <w:pPr>
        <w:shd w:val="clear" w:color="auto" w:fill="FFFFFF"/>
        <w:jc w:val="center"/>
        <w:textAlignment w:val="baseline"/>
        <w:rPr>
          <w:rFonts w:ascii="Times New Roman" w:hAnsi="Times New Roman"/>
          <w:b/>
          <w:bCs/>
          <w:sz w:val="52"/>
          <w:szCs w:val="52"/>
          <w:lang w:val="uk-UA"/>
        </w:rPr>
      </w:pPr>
      <w:r>
        <w:rPr>
          <w:rFonts w:ascii="Times New Roman" w:hAnsi="Times New Roman"/>
          <w:b/>
          <w:bCs/>
          <w:sz w:val="52"/>
          <w:szCs w:val="52"/>
          <w:lang w:val="uk-UA"/>
        </w:rPr>
        <w:t xml:space="preserve">Малинського центру </w:t>
      </w:r>
    </w:p>
    <w:p w:rsidR="00162872" w:rsidRDefault="00162872" w:rsidP="00162872">
      <w:pPr>
        <w:shd w:val="clear" w:color="auto" w:fill="FFFFFF"/>
        <w:jc w:val="center"/>
        <w:textAlignment w:val="baseline"/>
        <w:rPr>
          <w:rFonts w:ascii="Times New Roman" w:hAnsi="Times New Roman"/>
          <w:b/>
          <w:bCs/>
          <w:sz w:val="52"/>
          <w:szCs w:val="52"/>
          <w:lang w:val="uk-UA"/>
        </w:rPr>
      </w:pPr>
      <w:r>
        <w:rPr>
          <w:rFonts w:ascii="Times New Roman" w:hAnsi="Times New Roman"/>
          <w:b/>
          <w:bCs/>
          <w:sz w:val="52"/>
          <w:szCs w:val="52"/>
          <w:lang w:val="uk-UA"/>
        </w:rPr>
        <w:t>науково-технічної творчості</w:t>
      </w:r>
    </w:p>
    <w:p w:rsidR="00162872" w:rsidRDefault="00162872" w:rsidP="00162872">
      <w:pPr>
        <w:shd w:val="clear" w:color="auto" w:fill="FFFFFF"/>
        <w:jc w:val="center"/>
        <w:textAlignment w:val="baseline"/>
        <w:rPr>
          <w:rFonts w:ascii="Times New Roman" w:hAnsi="Times New Roman"/>
          <w:sz w:val="52"/>
          <w:szCs w:val="52"/>
          <w:lang w:val="uk-UA"/>
        </w:rPr>
      </w:pPr>
      <w:r>
        <w:rPr>
          <w:rFonts w:ascii="Times New Roman" w:hAnsi="Times New Roman"/>
          <w:sz w:val="52"/>
          <w:szCs w:val="52"/>
          <w:lang w:val="uk-UA"/>
        </w:rPr>
        <w:t>МАЛИНСЬКОЇ МІСЬКОЇ РАДИ</w:t>
      </w:r>
    </w:p>
    <w:p w:rsidR="00162872" w:rsidRDefault="00162872" w:rsidP="00162872">
      <w:pPr>
        <w:shd w:val="clear" w:color="auto" w:fill="FFFFFF"/>
        <w:jc w:val="center"/>
        <w:textAlignment w:val="baseline"/>
        <w:rPr>
          <w:rFonts w:ascii="Times New Roman" w:hAnsi="Times New Roman"/>
          <w:sz w:val="36"/>
          <w:szCs w:val="36"/>
          <w:lang w:val="uk-UA"/>
        </w:rPr>
      </w:pPr>
    </w:p>
    <w:p w:rsidR="00162872" w:rsidRDefault="00162872" w:rsidP="00162872">
      <w:pPr>
        <w:shd w:val="clear" w:color="auto" w:fill="FFFFFF"/>
        <w:jc w:val="center"/>
        <w:textAlignment w:val="baseline"/>
        <w:rPr>
          <w:rFonts w:ascii="Times New Roman" w:hAnsi="Times New Roman"/>
          <w:sz w:val="36"/>
          <w:szCs w:val="36"/>
          <w:lang w:val="uk-UA"/>
        </w:rPr>
      </w:pPr>
      <w:r>
        <w:rPr>
          <w:rFonts w:ascii="Times New Roman" w:hAnsi="Times New Roman"/>
          <w:sz w:val="36"/>
          <w:szCs w:val="36"/>
          <w:lang w:val="uk-UA"/>
        </w:rPr>
        <w:t>(НОВА РЕДАКЦІЯ)</w:t>
      </w: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both"/>
        <w:textAlignment w:val="baseline"/>
        <w:rPr>
          <w:rFonts w:ascii="Times New Roman" w:hAnsi="Times New Roman"/>
          <w:sz w:val="28"/>
          <w:szCs w:val="28"/>
          <w:lang w:val="uk-UA"/>
        </w:rPr>
      </w:pPr>
    </w:p>
    <w:p w:rsidR="00162872" w:rsidRDefault="00162872" w:rsidP="00162872">
      <w:pPr>
        <w:shd w:val="clear" w:color="auto" w:fill="FFFFFF"/>
        <w:jc w:val="center"/>
        <w:textAlignment w:val="baseline"/>
        <w:rPr>
          <w:rFonts w:ascii="Times New Roman" w:hAnsi="Times New Roman"/>
          <w:sz w:val="28"/>
          <w:szCs w:val="28"/>
          <w:lang w:val="uk-UA"/>
        </w:rPr>
      </w:pPr>
      <w:r>
        <w:rPr>
          <w:rFonts w:ascii="Times New Roman" w:hAnsi="Times New Roman"/>
          <w:sz w:val="28"/>
          <w:szCs w:val="28"/>
          <w:lang w:val="uk-UA"/>
        </w:rPr>
        <w:t>м.</w:t>
      </w:r>
      <w:r w:rsidR="00100C51">
        <w:rPr>
          <w:rFonts w:ascii="Times New Roman" w:hAnsi="Times New Roman"/>
          <w:sz w:val="28"/>
          <w:szCs w:val="28"/>
          <w:lang w:val="uk-UA"/>
        </w:rPr>
        <w:t xml:space="preserve"> </w:t>
      </w:r>
      <w:r>
        <w:rPr>
          <w:rFonts w:ascii="Times New Roman" w:hAnsi="Times New Roman"/>
          <w:sz w:val="28"/>
          <w:szCs w:val="28"/>
          <w:lang w:val="uk-UA"/>
        </w:rPr>
        <w:t>Малин</w:t>
      </w:r>
    </w:p>
    <w:p w:rsidR="00162872" w:rsidRDefault="00100C51" w:rsidP="00162872">
      <w:pPr>
        <w:shd w:val="clear" w:color="auto" w:fill="FFFFFF"/>
        <w:jc w:val="center"/>
        <w:textAlignment w:val="baseline"/>
        <w:rPr>
          <w:rFonts w:ascii="Times New Roman" w:hAnsi="Times New Roman"/>
          <w:sz w:val="28"/>
          <w:szCs w:val="28"/>
          <w:lang w:val="uk-UA"/>
        </w:rPr>
      </w:pPr>
      <w:r>
        <w:rPr>
          <w:rFonts w:ascii="Times New Roman" w:hAnsi="Times New Roman"/>
          <w:sz w:val="28"/>
          <w:szCs w:val="28"/>
          <w:lang w:val="uk-UA"/>
        </w:rPr>
        <w:t>2023</w:t>
      </w:r>
    </w:p>
    <w:p w:rsidR="00162872" w:rsidRDefault="00162872" w:rsidP="00162872">
      <w:pPr>
        <w:shd w:val="clear" w:color="auto" w:fill="FFFFFF"/>
        <w:spacing w:before="100" w:beforeAutospacing="1" w:after="100" w:afterAutospacing="1" w:line="240" w:lineRule="auto"/>
        <w:jc w:val="both"/>
        <w:rPr>
          <w:rFonts w:ascii="Times New Roman" w:eastAsia="Times New Roman" w:hAnsi="Times New Roman"/>
          <w:b/>
          <w:bCs/>
          <w:color w:val="1A1A1A"/>
          <w:sz w:val="28"/>
          <w:szCs w:val="28"/>
          <w:lang w:val="uk-UA" w:eastAsia="ru-RU"/>
        </w:rPr>
      </w:pP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b/>
          <w:bCs/>
          <w:color w:val="1A1A1A"/>
          <w:sz w:val="28"/>
          <w:szCs w:val="28"/>
          <w:lang w:val="uk-UA" w:eastAsia="ru-RU"/>
        </w:rPr>
        <w:lastRenderedPageBreak/>
        <w:t>І.</w:t>
      </w:r>
      <w:r>
        <w:rPr>
          <w:rFonts w:ascii="Times New Roman" w:eastAsia="Times New Roman" w:hAnsi="Times New Roman"/>
          <w:b/>
          <w:bCs/>
          <w:color w:val="1A1A1A"/>
          <w:sz w:val="28"/>
          <w:szCs w:val="28"/>
          <w:lang w:eastAsia="ru-RU"/>
        </w:rPr>
        <w:t> </w:t>
      </w:r>
      <w:r>
        <w:rPr>
          <w:rFonts w:ascii="Times New Roman" w:eastAsia="Times New Roman" w:hAnsi="Times New Roman"/>
          <w:b/>
          <w:bCs/>
          <w:color w:val="1A1A1A"/>
          <w:sz w:val="28"/>
          <w:szCs w:val="28"/>
          <w:lang w:val="uk-UA" w:eastAsia="ru-RU"/>
        </w:rPr>
        <w:t>ЗАГАЛЬНІ ПОЛОЖЕННЯ</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1.1. Цей Статут Малинського центру науково-технічної творчості Малинської міської ради (далі - Статут) розроблений відповідно до чинного законодавства України і є документом, який регламентує діяльність Малинського центру науково-технічної творчості Малинської міської ради (далі - Центр).</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1.2. Повне найменування закладу: </w:t>
      </w:r>
      <w:r>
        <w:rPr>
          <w:rFonts w:ascii="Times New Roman" w:eastAsia="Times New Roman" w:hAnsi="Times New Roman"/>
          <w:color w:val="1A1A1A"/>
          <w:sz w:val="28"/>
          <w:szCs w:val="28"/>
          <w:lang w:val="uk-UA" w:eastAsia="ru-RU"/>
        </w:rPr>
        <w:t>Малинський центр науково-технічної творчості Малинської міської ради</w:t>
      </w:r>
      <w:r>
        <w:rPr>
          <w:rFonts w:ascii="Times New Roman" w:eastAsia="Times New Roman" w:hAnsi="Times New Roman"/>
          <w:color w:val="1A1A1A"/>
          <w:sz w:val="28"/>
          <w:szCs w:val="28"/>
          <w:lang w:eastAsia="ru-RU"/>
        </w:rPr>
        <w:t>.</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Скорочене найменування Центру: </w:t>
      </w:r>
      <w:r>
        <w:rPr>
          <w:rFonts w:ascii="Times New Roman" w:eastAsia="Times New Roman" w:hAnsi="Times New Roman"/>
          <w:color w:val="1A1A1A"/>
          <w:sz w:val="28"/>
          <w:szCs w:val="28"/>
          <w:lang w:val="uk-UA" w:eastAsia="ru-RU"/>
        </w:rPr>
        <w:t>МЦНТТ</w:t>
      </w:r>
      <w:r>
        <w:rPr>
          <w:rFonts w:ascii="Times New Roman" w:eastAsia="Times New Roman" w:hAnsi="Times New Roman"/>
          <w:color w:val="1A1A1A"/>
          <w:sz w:val="28"/>
          <w:szCs w:val="28"/>
          <w:lang w:eastAsia="ru-RU"/>
        </w:rPr>
        <w:t>.</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xml:space="preserve">1.3. ЮРИДИЧНА АДРЕСА: Україна, 11601, Житомирська область, Коростенський район, місто Малин, вулиця Паркова, будинок 4.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xml:space="preserve">1.4. Малинський центр науково-технічної творчості Малинської міської ради знаходиться у власності Малинської міської територіальної громади в особі Малинської міської ради (комунальна власність).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xml:space="preserve">1.5. Малинський центр науково-технічної творчості Малинської міської ради є юридичною особою, має самостійний баланс, рахунки у Державній казначейській службі України в Житомирській області та в установах банків, печатку та штамп зі своїм найменуванням та ідентифікаційним кодом (код ЄДРПОУ  06669684).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1.6. Засновник Малинського центру науково-технічної творчості Малинської міської ради – Малинська міська рада (код ЄДРПОУ 26556344,  адреса: 11601, Житомирська  область, Коростенський район, місто Малин, площа Соборна, будинок 6а).</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1.7. Уповноваженим органом Засновника є управління освіти, молоді, спорту та національно-патріотичного виховання виконавчого комітету Малинської  міської ради (далі- уповноважений орган).</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xml:space="preserve">1.8. Малинський центр науково-технічної творчості Малинської міської ради у своїй діяльності підпорядкований і підзвітний управлінню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 Малин, площа Соборна, будинок 6-А.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1.</w:t>
      </w:r>
      <w:r>
        <w:rPr>
          <w:rFonts w:ascii="Times New Roman" w:eastAsia="Times New Roman" w:hAnsi="Times New Roman"/>
          <w:color w:val="1A1A1A"/>
          <w:sz w:val="28"/>
          <w:szCs w:val="28"/>
          <w:lang w:val="uk-UA" w:eastAsia="ru-RU"/>
        </w:rPr>
        <w:t>9</w:t>
      </w:r>
      <w:r>
        <w:rPr>
          <w:rFonts w:ascii="Times New Roman" w:eastAsia="Times New Roman" w:hAnsi="Times New Roman"/>
          <w:color w:val="1A1A1A"/>
          <w:sz w:val="28"/>
          <w:szCs w:val="28"/>
          <w:lang w:eastAsia="ru-RU"/>
        </w:rPr>
        <w:t>. Основними напрямами діяльності  Центру</w:t>
      </w:r>
      <w:proofErr w:type="gramStart"/>
      <w:r>
        <w:rPr>
          <w:rFonts w:ascii="Times New Roman" w:eastAsia="Times New Roman" w:hAnsi="Times New Roman"/>
          <w:color w:val="1A1A1A"/>
          <w:sz w:val="28"/>
          <w:szCs w:val="28"/>
          <w:lang w:eastAsia="ru-RU"/>
        </w:rPr>
        <w:t xml:space="preserve"> є:</w:t>
      </w:r>
      <w:proofErr w:type="gramEnd"/>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реалізація державної політики в галузі позашкільної освіти;</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впровадження </w:t>
      </w:r>
      <w:proofErr w:type="gramStart"/>
      <w:r>
        <w:rPr>
          <w:rFonts w:ascii="Times New Roman" w:eastAsia="Times New Roman" w:hAnsi="Times New Roman"/>
          <w:color w:val="1A1A1A"/>
          <w:sz w:val="28"/>
          <w:szCs w:val="28"/>
          <w:lang w:eastAsia="ru-RU"/>
        </w:rPr>
        <w:t>проф</w:t>
      </w:r>
      <w:proofErr w:type="gramEnd"/>
      <w:r>
        <w:rPr>
          <w:rFonts w:ascii="Times New Roman" w:eastAsia="Times New Roman" w:hAnsi="Times New Roman"/>
          <w:color w:val="1A1A1A"/>
          <w:sz w:val="28"/>
          <w:szCs w:val="28"/>
          <w:lang w:eastAsia="ru-RU"/>
        </w:rPr>
        <w:t>ільного навчання;</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eastAsia="ru-RU"/>
        </w:rPr>
        <w:lastRenderedPageBreak/>
        <w:t>- розвиток і впровадження інформаційно-комунікаційних технологій;</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формування у дітей національної самосвідомості;</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організація роботи з розвитку та удосконаленн</w:t>
      </w:r>
      <w:r>
        <w:rPr>
          <w:rFonts w:ascii="Times New Roman" w:eastAsia="Times New Roman" w:hAnsi="Times New Roman"/>
          <w:color w:val="1A1A1A"/>
          <w:sz w:val="28"/>
          <w:szCs w:val="28"/>
          <w:lang w:val="uk-UA" w:eastAsia="ru-RU"/>
        </w:rPr>
        <w:t>я</w:t>
      </w:r>
      <w:r>
        <w:rPr>
          <w:rFonts w:ascii="Times New Roman" w:eastAsia="Times New Roman" w:hAnsi="Times New Roman"/>
          <w:color w:val="1A1A1A"/>
          <w:sz w:val="28"/>
          <w:szCs w:val="28"/>
          <w:lang w:eastAsia="ru-RU"/>
        </w:rPr>
        <w:t xml:space="preserve"> знань основ наук, формування творчого мислення, здібностей вихованців, учнів, слухачів, їх </w:t>
      </w:r>
      <w:proofErr w:type="gramStart"/>
      <w:r>
        <w:rPr>
          <w:rFonts w:ascii="Times New Roman" w:eastAsia="Times New Roman" w:hAnsi="Times New Roman"/>
          <w:color w:val="1A1A1A"/>
          <w:sz w:val="28"/>
          <w:szCs w:val="28"/>
          <w:lang w:eastAsia="ru-RU"/>
        </w:rPr>
        <w:t>трудового</w:t>
      </w:r>
      <w:proofErr w:type="gramEnd"/>
      <w:r>
        <w:rPr>
          <w:rFonts w:ascii="Times New Roman" w:eastAsia="Times New Roman" w:hAnsi="Times New Roman"/>
          <w:color w:val="1A1A1A"/>
          <w:sz w:val="28"/>
          <w:szCs w:val="28"/>
          <w:lang w:eastAsia="ru-RU"/>
        </w:rPr>
        <w:t xml:space="preserve"> виховання та професійних навичок;</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виховання в учнів любові до науки, </w:t>
      </w:r>
      <w:proofErr w:type="gramStart"/>
      <w:r>
        <w:rPr>
          <w:rFonts w:ascii="Times New Roman" w:eastAsia="Times New Roman" w:hAnsi="Times New Roman"/>
          <w:color w:val="1A1A1A"/>
          <w:sz w:val="28"/>
          <w:szCs w:val="28"/>
          <w:lang w:eastAsia="ru-RU"/>
        </w:rPr>
        <w:t>техн</w:t>
      </w:r>
      <w:proofErr w:type="gramEnd"/>
      <w:r>
        <w:rPr>
          <w:rFonts w:ascii="Times New Roman" w:eastAsia="Times New Roman" w:hAnsi="Times New Roman"/>
          <w:color w:val="1A1A1A"/>
          <w:sz w:val="28"/>
          <w:szCs w:val="28"/>
          <w:lang w:eastAsia="ru-RU"/>
        </w:rPr>
        <w:t>іки, виробництва, наукової діяльності, громадської активності, ініціативи та самостійності;</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вивчення та узагальнення </w:t>
      </w:r>
      <w:proofErr w:type="gramStart"/>
      <w:r>
        <w:rPr>
          <w:rFonts w:ascii="Times New Roman" w:eastAsia="Times New Roman" w:hAnsi="Times New Roman"/>
          <w:color w:val="1A1A1A"/>
          <w:sz w:val="28"/>
          <w:szCs w:val="28"/>
          <w:lang w:eastAsia="ru-RU"/>
        </w:rPr>
        <w:t>передового</w:t>
      </w:r>
      <w:proofErr w:type="gramEnd"/>
      <w:r>
        <w:rPr>
          <w:rFonts w:ascii="Times New Roman" w:eastAsia="Times New Roman" w:hAnsi="Times New Roman"/>
          <w:color w:val="1A1A1A"/>
          <w:sz w:val="28"/>
          <w:szCs w:val="28"/>
          <w:lang w:eastAsia="ru-RU"/>
        </w:rPr>
        <w:t xml:space="preserve"> досвіду роботи з наукової, науково-технічної творчості учнів загальноосвітніх, позашкільних та інших навчальних закладів</w:t>
      </w:r>
      <w:r>
        <w:rPr>
          <w:rFonts w:ascii="Times New Roman" w:eastAsia="Times New Roman" w:hAnsi="Times New Roman"/>
          <w:color w:val="1A1A1A"/>
          <w:sz w:val="28"/>
          <w:szCs w:val="28"/>
          <w:lang w:val="uk-UA" w:eastAsia="ru-RU"/>
        </w:rPr>
        <w:t xml:space="preserve"> Малинської міської територіальної громади</w:t>
      </w:r>
      <w:r>
        <w:rPr>
          <w:rFonts w:ascii="Times New Roman" w:eastAsia="Times New Roman" w:hAnsi="Times New Roman"/>
          <w:color w:val="1A1A1A"/>
          <w:sz w:val="28"/>
          <w:szCs w:val="28"/>
          <w:lang w:eastAsia="ru-RU"/>
        </w:rPr>
        <w:t>;</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здійснення дистанційної форми навчання;</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розвиток духовності, захист моралі і </w:t>
      </w:r>
      <w:proofErr w:type="gramStart"/>
      <w:r>
        <w:rPr>
          <w:rFonts w:ascii="Times New Roman" w:eastAsia="Times New Roman" w:hAnsi="Times New Roman"/>
          <w:color w:val="1A1A1A"/>
          <w:sz w:val="28"/>
          <w:szCs w:val="28"/>
          <w:lang w:eastAsia="ru-RU"/>
        </w:rPr>
        <w:t>соц</w:t>
      </w:r>
      <w:proofErr w:type="gramEnd"/>
      <w:r>
        <w:rPr>
          <w:rFonts w:ascii="Times New Roman" w:eastAsia="Times New Roman" w:hAnsi="Times New Roman"/>
          <w:color w:val="1A1A1A"/>
          <w:sz w:val="28"/>
          <w:szCs w:val="28"/>
          <w:lang w:eastAsia="ru-RU"/>
        </w:rPr>
        <w:t>іальних цінностей, формування у вихованців свідомого і відповідального ставлення до власного здоров’я та здоров’я оточуючих, ведення здорового способу життя, набуття навичок безпечної поведінки під час навчально-виховного процесу та в побуті;</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здійснення навчально-методичної, інформаційно-методичної, організаційно-масової роботи, друкування </w:t>
      </w:r>
      <w:proofErr w:type="gramStart"/>
      <w:r>
        <w:rPr>
          <w:rFonts w:ascii="Times New Roman" w:eastAsia="Times New Roman" w:hAnsi="Times New Roman"/>
          <w:color w:val="1A1A1A"/>
          <w:sz w:val="28"/>
          <w:szCs w:val="28"/>
          <w:lang w:eastAsia="ru-RU"/>
        </w:rPr>
        <w:t>матер</w:t>
      </w:r>
      <w:proofErr w:type="gramEnd"/>
      <w:r>
        <w:rPr>
          <w:rFonts w:ascii="Times New Roman" w:eastAsia="Times New Roman" w:hAnsi="Times New Roman"/>
          <w:color w:val="1A1A1A"/>
          <w:sz w:val="28"/>
          <w:szCs w:val="28"/>
          <w:lang w:eastAsia="ru-RU"/>
        </w:rPr>
        <w:t>іалів навчально-методичного змісту, просвітницька діяльність;</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виявлення, розвиток і </w:t>
      </w:r>
      <w:proofErr w:type="gramStart"/>
      <w:r>
        <w:rPr>
          <w:rFonts w:ascii="Times New Roman" w:eastAsia="Times New Roman" w:hAnsi="Times New Roman"/>
          <w:color w:val="1A1A1A"/>
          <w:sz w:val="28"/>
          <w:szCs w:val="28"/>
          <w:lang w:eastAsia="ru-RU"/>
        </w:rPr>
        <w:t>п</w:t>
      </w:r>
      <w:proofErr w:type="gramEnd"/>
      <w:r>
        <w:rPr>
          <w:rFonts w:ascii="Times New Roman" w:eastAsia="Times New Roman" w:hAnsi="Times New Roman"/>
          <w:color w:val="1A1A1A"/>
          <w:sz w:val="28"/>
          <w:szCs w:val="28"/>
          <w:lang w:eastAsia="ru-RU"/>
        </w:rPr>
        <w:t>ідтримка обдарованої молоді, юних талантів і обдарувань</w:t>
      </w:r>
      <w:r>
        <w:rPr>
          <w:rFonts w:ascii="Times New Roman" w:eastAsia="Times New Roman" w:hAnsi="Times New Roman"/>
          <w:color w:val="1A1A1A"/>
          <w:sz w:val="28"/>
          <w:szCs w:val="28"/>
          <w:lang w:val="uk-UA" w:eastAsia="ru-RU"/>
        </w:rPr>
        <w:t>,</w:t>
      </w:r>
      <w:r>
        <w:rPr>
          <w:rFonts w:ascii="Times New Roman" w:eastAsia="Times New Roman" w:hAnsi="Times New Roman"/>
          <w:color w:val="1A1A1A"/>
          <w:sz w:val="28"/>
          <w:szCs w:val="28"/>
          <w:lang w:eastAsia="ru-RU"/>
        </w:rPr>
        <w:t xml:space="preserve"> стимулювання їх творчого потенціалу, розвиток наукової та дослідницько-експериментальної діяльності вихованців, учнів, слухачів;</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створення умов для гармонійного розвитку особистості, задоволення потреб учнівської молоді в позашкільній освіті, організації її оздоровлення, дозвілля і відпочинку;</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eastAsia="ru-RU"/>
        </w:rPr>
        <w:t xml:space="preserve">- задоволення потреб учнівської </w:t>
      </w:r>
      <w:proofErr w:type="gramStart"/>
      <w:r>
        <w:rPr>
          <w:rFonts w:ascii="Times New Roman" w:eastAsia="Times New Roman" w:hAnsi="Times New Roman"/>
          <w:color w:val="1A1A1A"/>
          <w:sz w:val="28"/>
          <w:szCs w:val="28"/>
          <w:lang w:eastAsia="ru-RU"/>
        </w:rPr>
        <w:t>молод</w:t>
      </w:r>
      <w:proofErr w:type="gramEnd"/>
      <w:r>
        <w:rPr>
          <w:rFonts w:ascii="Times New Roman" w:eastAsia="Times New Roman" w:hAnsi="Times New Roman"/>
          <w:color w:val="1A1A1A"/>
          <w:sz w:val="28"/>
          <w:szCs w:val="28"/>
          <w:lang w:eastAsia="ru-RU"/>
        </w:rPr>
        <w:t>і у професійному самовизначенні відповідно до їх інтересів і здібностей;</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val="uk-UA" w:eastAsia="ru-RU"/>
        </w:rPr>
        <w:t xml:space="preserve">- розвиток навичок шкільного та соціального підприємництва;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 xml:space="preserve">- формування у вихованців, учнів, слухачів національної самосвідомості, активної громадянської позиції, мотивація </w:t>
      </w:r>
      <w:proofErr w:type="gramStart"/>
      <w:r>
        <w:rPr>
          <w:rFonts w:ascii="Times New Roman" w:eastAsia="Times New Roman" w:hAnsi="Times New Roman"/>
          <w:color w:val="1A1A1A"/>
          <w:sz w:val="28"/>
          <w:szCs w:val="28"/>
          <w:lang w:eastAsia="ru-RU"/>
        </w:rPr>
        <w:t>здорового</w:t>
      </w:r>
      <w:proofErr w:type="gramEnd"/>
      <w:r>
        <w:rPr>
          <w:rFonts w:ascii="Times New Roman" w:eastAsia="Times New Roman" w:hAnsi="Times New Roman"/>
          <w:color w:val="1A1A1A"/>
          <w:sz w:val="28"/>
          <w:szCs w:val="28"/>
          <w:lang w:eastAsia="ru-RU"/>
        </w:rPr>
        <w:t xml:space="preserve"> способу життя;</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eastAsia="ru-RU"/>
        </w:rPr>
        <w:t xml:space="preserve">- надання навчальним закладам </w:t>
      </w:r>
      <w:r>
        <w:rPr>
          <w:rFonts w:ascii="Times New Roman" w:eastAsia="Times New Roman" w:hAnsi="Times New Roman"/>
          <w:color w:val="1A1A1A"/>
          <w:sz w:val="28"/>
          <w:szCs w:val="28"/>
          <w:lang w:val="uk-UA" w:eastAsia="ru-RU"/>
        </w:rPr>
        <w:t xml:space="preserve">громади </w:t>
      </w:r>
      <w:r>
        <w:rPr>
          <w:rFonts w:ascii="Times New Roman" w:eastAsia="Times New Roman" w:hAnsi="Times New Roman"/>
          <w:color w:val="1A1A1A"/>
          <w:sz w:val="28"/>
          <w:szCs w:val="28"/>
          <w:lang w:eastAsia="ru-RU"/>
        </w:rPr>
        <w:t>методичної допомоги з питань роботи з обдарованою молоддю, упровадження форм і методів художньо-естетичної роботи з учнівською молоддю в практику навчально-виховної діяльності</w:t>
      </w:r>
      <w:r>
        <w:rPr>
          <w:rFonts w:ascii="Times New Roman" w:eastAsia="Times New Roman" w:hAnsi="Times New Roman"/>
          <w:color w:val="1A1A1A"/>
          <w:sz w:val="28"/>
          <w:szCs w:val="28"/>
          <w:lang w:val="uk-UA" w:eastAsia="ru-RU"/>
        </w:rPr>
        <w:t>.</w:t>
      </w:r>
    </w:p>
    <w:p w:rsidR="00162872" w:rsidRDefault="00162872" w:rsidP="00100C51">
      <w:pPr>
        <w:pStyle w:val="1"/>
        <w:tabs>
          <w:tab w:val="left" w:pos="1356"/>
        </w:tabs>
        <w:ind w:firstLine="0"/>
        <w:jc w:val="both"/>
      </w:pPr>
      <w:r>
        <w:rPr>
          <w:color w:val="1A1A1A"/>
          <w:lang w:eastAsia="ru-RU"/>
        </w:rPr>
        <w:t>1.</w:t>
      </w:r>
      <w:r>
        <w:rPr>
          <w:color w:val="1A1A1A"/>
          <w:lang w:val="uk-UA" w:eastAsia="ru-RU"/>
        </w:rPr>
        <w:t>10</w:t>
      </w:r>
      <w:r>
        <w:rPr>
          <w:color w:val="1A1A1A"/>
          <w:lang w:eastAsia="ru-RU"/>
        </w:rPr>
        <w:t xml:space="preserve">. </w:t>
      </w:r>
      <w:r>
        <w:t xml:space="preserve">Мова навчання і виховання у Центрі визначається Конституцією України </w:t>
      </w:r>
      <w:r>
        <w:lastRenderedPageBreak/>
        <w:t xml:space="preserve">та Законом </w:t>
      </w:r>
      <w:proofErr w:type="gramStart"/>
      <w:r>
        <w:t>Укра</w:t>
      </w:r>
      <w:proofErr w:type="gramEnd"/>
      <w:r>
        <w:t xml:space="preserve">їни </w:t>
      </w:r>
      <w:r>
        <w:rPr>
          <w:lang w:val="uk-UA"/>
        </w:rPr>
        <w:t>«</w:t>
      </w:r>
      <w:r>
        <w:t>Про забезпечення функціонування української мови як державної</w:t>
      </w:r>
      <w:r>
        <w:rPr>
          <w:lang w:val="uk-UA"/>
        </w:rPr>
        <w:t xml:space="preserve">». </w:t>
      </w:r>
    </w:p>
    <w:p w:rsidR="00162872" w:rsidRDefault="00162872" w:rsidP="00100C51">
      <w:pPr>
        <w:shd w:val="clear" w:color="auto" w:fill="FFFFFF"/>
        <w:spacing w:before="100" w:beforeAutospacing="1" w:after="100" w:afterAutospacing="1" w:line="240" w:lineRule="auto"/>
        <w:jc w:val="both"/>
        <w:rPr>
          <w:rFonts w:ascii="Times New Roman" w:eastAsia="Times New Roman" w:hAnsi="Times New Roman"/>
          <w:color w:val="1A1A1A"/>
          <w:sz w:val="28"/>
          <w:szCs w:val="28"/>
          <w:lang w:val="uk-UA" w:eastAsia="ru-RU"/>
        </w:rPr>
      </w:pPr>
      <w:r>
        <w:rPr>
          <w:rFonts w:ascii="Times New Roman" w:eastAsia="Times New Roman" w:hAnsi="Times New Roman"/>
          <w:color w:val="1A1A1A"/>
          <w:sz w:val="28"/>
          <w:szCs w:val="28"/>
          <w:lang w:eastAsia="ru-RU"/>
        </w:rPr>
        <w:t>1.</w:t>
      </w:r>
      <w:r>
        <w:rPr>
          <w:rFonts w:ascii="Times New Roman" w:eastAsia="Times New Roman" w:hAnsi="Times New Roman"/>
          <w:color w:val="1A1A1A"/>
          <w:sz w:val="28"/>
          <w:szCs w:val="28"/>
          <w:lang w:val="uk-UA" w:eastAsia="ru-RU"/>
        </w:rPr>
        <w:t>11</w:t>
      </w:r>
      <w:r>
        <w:rPr>
          <w:rFonts w:ascii="Times New Roman" w:eastAsia="Times New Roman" w:hAnsi="Times New Roman"/>
          <w:color w:val="1A1A1A"/>
          <w:sz w:val="28"/>
          <w:szCs w:val="28"/>
          <w:lang w:eastAsia="ru-RU"/>
        </w:rPr>
        <w:t xml:space="preserve">. </w:t>
      </w:r>
      <w:r>
        <w:rPr>
          <w:rFonts w:ascii="Times New Roman" w:eastAsia="Times New Roman" w:hAnsi="Times New Roman"/>
          <w:color w:val="1A1A1A"/>
          <w:sz w:val="28"/>
          <w:szCs w:val="28"/>
          <w:lang w:val="uk-UA" w:eastAsia="ru-RU"/>
        </w:rPr>
        <w:t xml:space="preserve">Центр у своїй діяльності керується Конституцією України, Законами України «Про освіту», «Про позашкільну освіту», 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 Цивільним та Господарським кодексами. </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b/>
          <w:bCs/>
          <w:sz w:val="28"/>
          <w:szCs w:val="28"/>
          <w:lang w:val="uk-UA"/>
        </w:rPr>
        <w:t>ІІ. ОРГАНІЗАЦІЯ І ОСНОВИ ДІЯЛЬНОСТІ</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2.1. У Центрі можуть діяти гуртки, групи, студії та інші творчі об’єднання за всіма видами дослідно-експериментальної роботи, художньо</w:t>
      </w:r>
      <w:r>
        <w:rPr>
          <w:rFonts w:ascii="Times New Roman" w:hAnsi="Times New Roman"/>
          <w:b/>
          <w:bCs/>
          <w:sz w:val="28"/>
          <w:szCs w:val="28"/>
          <w:lang w:val="uk-UA"/>
        </w:rPr>
        <w:t>-</w:t>
      </w:r>
      <w:r>
        <w:rPr>
          <w:rFonts w:ascii="Times New Roman" w:hAnsi="Times New Roman"/>
          <w:sz w:val="28"/>
          <w:szCs w:val="28"/>
          <w:lang w:val="uk-UA"/>
        </w:rPr>
        <w:t>естетичної, науково-технічної творчості та спорту, можуть організовуватись гуртки, групи та інші творчі об’єднання з підготовки юних інструкторів, юних суддів зі спортивно-технічних видів спорту тощо.</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w:t>
      </w:r>
      <w:r>
        <w:rPr>
          <w:rFonts w:ascii="Times New Roman" w:hAnsi="Times New Roman"/>
          <w:sz w:val="28"/>
          <w:szCs w:val="28"/>
        </w:rPr>
        <w:t xml:space="preserve">. </w:t>
      </w:r>
      <w:r>
        <w:rPr>
          <w:rFonts w:ascii="Times New Roman" w:hAnsi="Times New Roman"/>
          <w:sz w:val="28"/>
          <w:szCs w:val="28"/>
          <w:lang w:val="uk-UA"/>
        </w:rPr>
        <w:t>У</w:t>
      </w:r>
      <w:r>
        <w:rPr>
          <w:rFonts w:ascii="Times New Roman" w:hAnsi="Times New Roman"/>
          <w:sz w:val="28"/>
          <w:szCs w:val="28"/>
        </w:rPr>
        <w:t xml:space="preserve">  Центрі в межах затверджених видатків на оплату праці відповідно до встановлених нормативів </w:t>
      </w:r>
      <w:r>
        <w:rPr>
          <w:rFonts w:ascii="Times New Roman" w:hAnsi="Times New Roman"/>
          <w:sz w:val="28"/>
          <w:szCs w:val="28"/>
          <w:lang w:val="uk-UA"/>
        </w:rPr>
        <w:t xml:space="preserve">можуть </w:t>
      </w:r>
      <w:r>
        <w:rPr>
          <w:rFonts w:ascii="Times New Roman" w:hAnsi="Times New Roman"/>
          <w:sz w:val="28"/>
          <w:szCs w:val="28"/>
        </w:rPr>
        <w:t>ді</w:t>
      </w:r>
      <w:r>
        <w:rPr>
          <w:rFonts w:ascii="Times New Roman" w:hAnsi="Times New Roman"/>
          <w:sz w:val="28"/>
          <w:szCs w:val="28"/>
          <w:lang w:val="uk-UA"/>
        </w:rPr>
        <w:t>яти відділи (гуртки):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науково-дослідницької роботи з обдарованою молоддю </w:t>
      </w:r>
      <w:r>
        <w:rPr>
          <w:rFonts w:ascii="Times New Roman" w:hAnsi="Times New Roman"/>
          <w:sz w:val="28"/>
          <w:szCs w:val="28"/>
          <w:lang w:val="uk-UA"/>
        </w:rPr>
        <w:t>«</w:t>
      </w:r>
      <w:r>
        <w:rPr>
          <w:rFonts w:ascii="Times New Roman" w:hAnsi="Times New Roman"/>
          <w:sz w:val="28"/>
          <w:szCs w:val="28"/>
        </w:rPr>
        <w:t>Мала академія наук</w:t>
      </w:r>
      <w:r>
        <w:rPr>
          <w:rFonts w:ascii="Times New Roman" w:hAnsi="Times New Roman"/>
          <w:sz w:val="28"/>
          <w:szCs w:val="28"/>
          <w:lang w:val="uk-UA"/>
        </w:rPr>
        <w:t>»</w:t>
      </w:r>
      <w:r>
        <w:rPr>
          <w:rFonts w:ascii="Times New Roman" w:hAnsi="Times New Roman"/>
          <w:sz w:val="28"/>
          <w:szCs w:val="28"/>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навчально-методичний художньо-естетичного виховання школярі</w:t>
      </w:r>
      <w:proofErr w:type="gramStart"/>
      <w:r>
        <w:rPr>
          <w:rFonts w:ascii="Times New Roman" w:hAnsi="Times New Roman"/>
          <w:sz w:val="28"/>
          <w:szCs w:val="28"/>
        </w:rPr>
        <w:t>в</w:t>
      </w:r>
      <w:proofErr w:type="gramEnd"/>
      <w:r>
        <w:rPr>
          <w:rFonts w:ascii="Times New Roman" w:hAnsi="Times New Roman"/>
          <w:sz w:val="28"/>
          <w:szCs w:val="28"/>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початкового </w:t>
      </w:r>
      <w:proofErr w:type="gramStart"/>
      <w:r>
        <w:rPr>
          <w:rFonts w:ascii="Times New Roman" w:hAnsi="Times New Roman"/>
          <w:sz w:val="28"/>
          <w:szCs w:val="28"/>
        </w:rPr>
        <w:t>техн</w:t>
      </w:r>
      <w:proofErr w:type="gramEnd"/>
      <w:r>
        <w:rPr>
          <w:rFonts w:ascii="Times New Roman" w:hAnsi="Times New Roman"/>
          <w:sz w:val="28"/>
          <w:szCs w:val="28"/>
        </w:rPr>
        <w:t>ічного моделювання;</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спортивно-технічний</w:t>
      </w:r>
      <w:r>
        <w:rPr>
          <w:rFonts w:ascii="Times New Roman" w:hAnsi="Times New Roman"/>
          <w:sz w:val="28"/>
          <w:szCs w:val="28"/>
          <w:lang w:val="uk-UA"/>
        </w:rPr>
        <w:t xml:space="preserve"> або спортивний</w:t>
      </w:r>
      <w:r>
        <w:rPr>
          <w:rFonts w:ascii="Times New Roman" w:hAnsi="Times New Roman"/>
          <w:sz w:val="28"/>
          <w:szCs w:val="28"/>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науково-технічної творчості;</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конструкторський;</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організаційно-масовий;</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обчислювальної </w:t>
      </w:r>
      <w:proofErr w:type="gramStart"/>
      <w:r>
        <w:rPr>
          <w:rFonts w:ascii="Times New Roman" w:hAnsi="Times New Roman"/>
          <w:sz w:val="28"/>
          <w:szCs w:val="28"/>
        </w:rPr>
        <w:t>техн</w:t>
      </w:r>
      <w:proofErr w:type="gramEnd"/>
      <w:r>
        <w:rPr>
          <w:rFonts w:ascii="Times New Roman" w:hAnsi="Times New Roman"/>
          <w:sz w:val="28"/>
          <w:szCs w:val="28"/>
        </w:rPr>
        <w:t>іки і програмування;</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винах</w:t>
      </w:r>
      <w:proofErr w:type="gramEnd"/>
      <w:r>
        <w:rPr>
          <w:rFonts w:ascii="Times New Roman" w:hAnsi="Times New Roman"/>
          <w:sz w:val="28"/>
          <w:szCs w:val="28"/>
        </w:rPr>
        <w:t>ідництва і раціоналізаторства;</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навчально-виробничий;</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декоративно-ужиткового мистецтва та естетики;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rPr>
        <w:t>- інструктивно-методичний</w:t>
      </w:r>
      <w:r>
        <w:rPr>
          <w:rFonts w:ascii="Times New Roman" w:hAnsi="Times New Roman"/>
          <w:sz w:val="28"/>
          <w:szCs w:val="28"/>
          <w:lang w:val="uk-UA"/>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lastRenderedPageBreak/>
        <w:t xml:space="preserve">- військово-патріотичний </w:t>
      </w:r>
      <w:r>
        <w:rPr>
          <w:rFonts w:ascii="Times New Roman" w:hAnsi="Times New Roman"/>
          <w:sz w:val="28"/>
          <w:szCs w:val="28"/>
        </w:rPr>
        <w:t xml:space="preserve"> та інші.</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2.3</w:t>
      </w:r>
      <w:r>
        <w:rPr>
          <w:rFonts w:ascii="Times New Roman" w:hAnsi="Times New Roman"/>
          <w:sz w:val="28"/>
          <w:szCs w:val="28"/>
        </w:rPr>
        <w:t>. Структура Центру розробля</w:t>
      </w:r>
      <w:r>
        <w:rPr>
          <w:rFonts w:ascii="Times New Roman" w:hAnsi="Times New Roman"/>
          <w:sz w:val="28"/>
          <w:szCs w:val="28"/>
          <w:lang w:val="uk-UA"/>
        </w:rPr>
        <w:t>є</w:t>
      </w:r>
      <w:r>
        <w:rPr>
          <w:rFonts w:ascii="Times New Roman" w:hAnsi="Times New Roman"/>
          <w:sz w:val="28"/>
          <w:szCs w:val="28"/>
        </w:rPr>
        <w:t xml:space="preserve">ться його керівником </w:t>
      </w:r>
      <w:proofErr w:type="gramStart"/>
      <w:r>
        <w:rPr>
          <w:rFonts w:ascii="Times New Roman" w:hAnsi="Times New Roman"/>
          <w:sz w:val="28"/>
          <w:szCs w:val="28"/>
        </w:rPr>
        <w:t>у</w:t>
      </w:r>
      <w:proofErr w:type="gramEnd"/>
      <w:r>
        <w:rPr>
          <w:rFonts w:ascii="Times New Roman" w:hAnsi="Times New Roman"/>
          <w:sz w:val="28"/>
          <w:szCs w:val="28"/>
        </w:rPr>
        <w:t xml:space="preserve"> межах затверджених видатків на оплату праці відповідно до встановлених нормативів і затверджуються </w:t>
      </w:r>
      <w:r>
        <w:rPr>
          <w:rFonts w:ascii="Times New Roman" w:hAnsi="Times New Roman"/>
          <w:sz w:val="28"/>
          <w:szCs w:val="28"/>
          <w:lang w:val="uk-UA"/>
        </w:rPr>
        <w:t>Засновником</w:t>
      </w:r>
      <w:r>
        <w:rPr>
          <w:rFonts w:ascii="Times New Roman" w:hAnsi="Times New Roman"/>
          <w:sz w:val="28"/>
          <w:szCs w:val="28"/>
        </w:rPr>
        <w:t>.</w:t>
      </w:r>
      <w:r>
        <w:rPr>
          <w:rFonts w:ascii="Times New Roman" w:hAnsi="Times New Roman"/>
          <w:sz w:val="28"/>
          <w:szCs w:val="28"/>
          <w:lang w:val="uk-UA"/>
        </w:rPr>
        <w:t xml:space="preserve"> Штатний розпис Центру розробляється його керівником та погоджується уповноваженим органом – управлінням освіти, молоді, спорту та національно-патріотичного виховання виконавчого комітету Малинської міської ради.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Структурними підрозділами закладу можуть бути відділи, кабінети, лабораторії, постійно діючі та тимчасові виставки, оздоровчі та профільні табори, спортивно-туристські бази, бібліотеки, спеціалізовані та творчі майстерні, цехи, бокси, басейни, стадіони, полігони, майданчики початкового водіння автомобіля, автодроми, картодроми, корти, гаражі та інші підрозділи.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rPr>
        <w:t xml:space="preserve">При створенні відділу </w:t>
      </w:r>
      <w:r>
        <w:rPr>
          <w:rFonts w:ascii="Times New Roman" w:hAnsi="Times New Roman"/>
          <w:sz w:val="28"/>
          <w:szCs w:val="28"/>
          <w:lang w:val="uk-UA"/>
        </w:rPr>
        <w:t xml:space="preserve">(гуртка) </w:t>
      </w:r>
      <w:r>
        <w:rPr>
          <w:rFonts w:ascii="Times New Roman" w:hAnsi="Times New Roman"/>
          <w:sz w:val="28"/>
          <w:szCs w:val="28"/>
        </w:rPr>
        <w:t>науково-дослідницької роботи з обдарованою молоддю </w:t>
      </w:r>
      <w:r>
        <w:rPr>
          <w:rFonts w:ascii="Times New Roman" w:hAnsi="Times New Roman"/>
          <w:sz w:val="28"/>
          <w:szCs w:val="28"/>
          <w:lang w:val="uk-UA"/>
        </w:rPr>
        <w:t>«</w:t>
      </w:r>
      <w:r>
        <w:rPr>
          <w:rFonts w:ascii="Times New Roman" w:hAnsi="Times New Roman"/>
          <w:sz w:val="28"/>
          <w:szCs w:val="28"/>
        </w:rPr>
        <w:t>Мала академія наук</w:t>
      </w:r>
      <w:r>
        <w:rPr>
          <w:rFonts w:ascii="Times New Roman" w:hAnsi="Times New Roman"/>
          <w:sz w:val="28"/>
          <w:szCs w:val="28"/>
          <w:lang w:val="uk-UA"/>
        </w:rPr>
        <w:t>»</w:t>
      </w:r>
      <w:r>
        <w:rPr>
          <w:rFonts w:ascii="Times New Roman" w:hAnsi="Times New Roman"/>
          <w:sz w:val="28"/>
          <w:szCs w:val="28"/>
        </w:rPr>
        <w:t xml:space="preserve"> та навчально-методичного відділу художньо-естетичного виховання школярів можуть додатково вводитись посади заступників директора з навчальної та навчально-методичної роботи, оператора електронно-обчислювальних машин.</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 xml:space="preserve">2.4. </w:t>
      </w:r>
      <w:r>
        <w:rPr>
          <w:rFonts w:ascii="Times New Roman" w:hAnsi="Times New Roman"/>
          <w:sz w:val="28"/>
          <w:szCs w:val="28"/>
        </w:rPr>
        <w:t> </w:t>
      </w:r>
      <w:r>
        <w:rPr>
          <w:rFonts w:ascii="Times New Roman" w:hAnsi="Times New Roman"/>
          <w:sz w:val="28"/>
          <w:szCs w:val="28"/>
          <w:lang w:val="uk-UA"/>
        </w:rPr>
        <w:t>Центр створює належні умови для вибору учнівською молоддю видів діяльності відповідно до їх інтересів та побажань батьків, осіб, що їх замінюють, вживає заходів для залучення до занять у гуртках вихованців, учнів, слухачів, які потребують соціальної допомоги і соціальної реабілітації, забезпечує їх соціальний захист.</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2.5. Центр працює за освітньою програмою, схваленою педагогічною радою та затвердженою Керівником закладу.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 xml:space="preserve">2.6. </w:t>
      </w:r>
      <w:r>
        <w:rPr>
          <w:rFonts w:ascii="Times New Roman" w:hAnsi="Times New Roman"/>
          <w:sz w:val="28"/>
          <w:szCs w:val="28"/>
        </w:rPr>
        <w:t> </w:t>
      </w:r>
      <w:r>
        <w:rPr>
          <w:rFonts w:ascii="Times New Roman" w:hAnsi="Times New Roman"/>
          <w:sz w:val="28"/>
          <w:szCs w:val="28"/>
          <w:lang w:val="uk-UA"/>
        </w:rPr>
        <w:t>На основі освітньої програми Центр складає та затверджує річний план роботи та навчальний план закладу, що конкретизують організацію освітнього процесу за погодженням з управлінням освіти, молоді, спорту та національно-патріотичного виховання виконавчого комітету Малинської  міської ради.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2.7</w:t>
      </w:r>
      <w:r>
        <w:rPr>
          <w:rFonts w:ascii="Times New Roman" w:hAnsi="Times New Roman"/>
          <w:sz w:val="28"/>
          <w:szCs w:val="28"/>
        </w:rPr>
        <w:t xml:space="preserve">. Середня наповнюваність гуртків, груп та інших творчих об’єднань </w:t>
      </w:r>
      <w:proofErr w:type="gramStart"/>
      <w:r>
        <w:rPr>
          <w:rFonts w:ascii="Times New Roman" w:hAnsi="Times New Roman"/>
          <w:sz w:val="28"/>
          <w:szCs w:val="28"/>
          <w:lang w:val="uk-UA"/>
        </w:rPr>
        <w:t>у</w:t>
      </w:r>
      <w:proofErr w:type="gramEnd"/>
      <w:r>
        <w:rPr>
          <w:rFonts w:ascii="Times New Roman" w:hAnsi="Times New Roman"/>
          <w:sz w:val="28"/>
          <w:szCs w:val="28"/>
        </w:rPr>
        <w:t xml:space="preserve">  Центрі становить, як правило, 10-15 вихованців (учнів, слухачів). Наповнюваність груп встановлюється директором  Центру залежно від їх </w:t>
      </w:r>
      <w:proofErr w:type="gramStart"/>
      <w:r>
        <w:rPr>
          <w:rFonts w:ascii="Times New Roman" w:hAnsi="Times New Roman"/>
          <w:sz w:val="28"/>
          <w:szCs w:val="28"/>
        </w:rPr>
        <w:t>проф</w:t>
      </w:r>
      <w:proofErr w:type="gramEnd"/>
      <w:r>
        <w:rPr>
          <w:rFonts w:ascii="Times New Roman" w:hAnsi="Times New Roman"/>
          <w:sz w:val="28"/>
          <w:szCs w:val="28"/>
        </w:rPr>
        <w:t>ілю, навчальних планів і програм та можливостей організації навчально-виховного і тренувального процесів, рівня майстерності вихованців (учнів, слухачів) і становить не більше як 25 вихованців (учнів, слухачів).</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2.8. Центр за потреби утворює інклюзивні та/або спеціальні групи для навчання осіб з особливими освітніми потребами.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lastRenderedPageBreak/>
        <w:t>2.9</w:t>
      </w:r>
      <w:r>
        <w:rPr>
          <w:rFonts w:ascii="Times New Roman" w:hAnsi="Times New Roman"/>
          <w:sz w:val="28"/>
          <w:szCs w:val="28"/>
        </w:rPr>
        <w:t xml:space="preserve">. Навчальний </w:t>
      </w:r>
      <w:proofErr w:type="gramStart"/>
      <w:r>
        <w:rPr>
          <w:rFonts w:ascii="Times New Roman" w:hAnsi="Times New Roman"/>
          <w:sz w:val="28"/>
          <w:szCs w:val="28"/>
        </w:rPr>
        <w:t>р</w:t>
      </w:r>
      <w:proofErr w:type="gramEnd"/>
      <w:r>
        <w:rPr>
          <w:rFonts w:ascii="Times New Roman" w:hAnsi="Times New Roman"/>
          <w:sz w:val="28"/>
          <w:szCs w:val="28"/>
        </w:rPr>
        <w:t xml:space="preserve">ік </w:t>
      </w:r>
      <w:r>
        <w:rPr>
          <w:rFonts w:ascii="Times New Roman" w:hAnsi="Times New Roman"/>
          <w:sz w:val="28"/>
          <w:szCs w:val="28"/>
          <w:lang w:val="uk-UA"/>
        </w:rPr>
        <w:t>у</w:t>
      </w:r>
      <w:r>
        <w:rPr>
          <w:rFonts w:ascii="Times New Roman" w:hAnsi="Times New Roman"/>
          <w:sz w:val="28"/>
          <w:szCs w:val="28"/>
        </w:rPr>
        <w:t xml:space="preserve">  Центрі починається 1 вересня і закінчується 31 травня. Комплектування гуртків, груп та інших творчих об’єднань завершується </w:t>
      </w:r>
      <w:proofErr w:type="gramStart"/>
      <w:r>
        <w:rPr>
          <w:rFonts w:ascii="Times New Roman" w:hAnsi="Times New Roman"/>
          <w:sz w:val="28"/>
          <w:szCs w:val="28"/>
        </w:rPr>
        <w:t>у пер</w:t>
      </w:r>
      <w:proofErr w:type="gramEnd"/>
      <w:r>
        <w:rPr>
          <w:rFonts w:ascii="Times New Roman" w:hAnsi="Times New Roman"/>
          <w:sz w:val="28"/>
          <w:szCs w:val="28"/>
        </w:rPr>
        <w:t>іод з 1 по 15 вересня, який вважається робочим часом керівника гуртка, групи або іншого творчого об’єднання  Центру.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2.10</w:t>
      </w:r>
      <w:r>
        <w:rPr>
          <w:rFonts w:ascii="Times New Roman" w:hAnsi="Times New Roman"/>
          <w:sz w:val="28"/>
          <w:szCs w:val="28"/>
        </w:rPr>
        <w:t>. Розклад занять гурткі</w:t>
      </w:r>
      <w:proofErr w:type="gramStart"/>
      <w:r>
        <w:rPr>
          <w:rFonts w:ascii="Times New Roman" w:hAnsi="Times New Roman"/>
          <w:sz w:val="28"/>
          <w:szCs w:val="28"/>
        </w:rPr>
        <w:t>в</w:t>
      </w:r>
      <w:proofErr w:type="gramEnd"/>
      <w:r>
        <w:rPr>
          <w:rFonts w:ascii="Times New Roman" w:hAnsi="Times New Roman"/>
          <w:sz w:val="28"/>
          <w:szCs w:val="28"/>
        </w:rPr>
        <w:t xml:space="preserve"> складається з урахуванням найсприятливішого режиму праці і відпочинку вихованців.</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2.11</w:t>
      </w:r>
      <w:r>
        <w:rPr>
          <w:rFonts w:ascii="Times New Roman" w:hAnsi="Times New Roman"/>
          <w:sz w:val="28"/>
          <w:szCs w:val="28"/>
        </w:rPr>
        <w:t xml:space="preserve">. Тривалість одного заняття в  Центрі визначається навчальними планами і програмами з урахуванням психофізіологічного розвитку та допустимого навантаження для </w:t>
      </w:r>
      <w:proofErr w:type="gramStart"/>
      <w:r>
        <w:rPr>
          <w:rFonts w:ascii="Times New Roman" w:hAnsi="Times New Roman"/>
          <w:sz w:val="28"/>
          <w:szCs w:val="28"/>
        </w:rPr>
        <w:t>р</w:t>
      </w:r>
      <w:proofErr w:type="gramEnd"/>
      <w:r>
        <w:rPr>
          <w:rFonts w:ascii="Times New Roman" w:hAnsi="Times New Roman"/>
          <w:sz w:val="28"/>
          <w:szCs w:val="28"/>
        </w:rPr>
        <w:t>ізних вікових категорій і становить для вихованців, учнів, слухачів:</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 віком від </w:t>
      </w:r>
      <w:r>
        <w:rPr>
          <w:rFonts w:ascii="Times New Roman" w:hAnsi="Times New Roman"/>
          <w:sz w:val="28"/>
          <w:szCs w:val="28"/>
          <w:lang w:val="uk-UA"/>
        </w:rPr>
        <w:t>3</w:t>
      </w:r>
      <w:r>
        <w:rPr>
          <w:rFonts w:ascii="Times New Roman" w:hAnsi="Times New Roman"/>
          <w:sz w:val="28"/>
          <w:szCs w:val="28"/>
        </w:rPr>
        <w:t xml:space="preserve"> до 6 років - 30 хвилин;</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віком від 6 до 7 років - 35 хвилин;</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інших - 45 хвилин.</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Перерви </w:t>
      </w:r>
      <w:proofErr w:type="gramStart"/>
      <w:r>
        <w:rPr>
          <w:rFonts w:ascii="Times New Roman" w:hAnsi="Times New Roman"/>
          <w:sz w:val="28"/>
          <w:szCs w:val="28"/>
        </w:rPr>
        <w:t>м</w:t>
      </w:r>
      <w:proofErr w:type="gramEnd"/>
      <w:r>
        <w:rPr>
          <w:rFonts w:ascii="Times New Roman" w:hAnsi="Times New Roman"/>
          <w:sz w:val="28"/>
          <w:szCs w:val="28"/>
        </w:rPr>
        <w:t>іж заняттями є робочим часом керівника гуртка, секції, групи або іншого творчого об’єднання і визначаються режимом щоденної роботи Центру.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Режим роботи</w:t>
      </w:r>
      <w:r>
        <w:rPr>
          <w:rFonts w:ascii="Times New Roman" w:hAnsi="Times New Roman"/>
          <w:sz w:val="28"/>
          <w:szCs w:val="28"/>
        </w:rPr>
        <w:t xml:space="preserve"> Центру</w:t>
      </w:r>
      <w:r>
        <w:rPr>
          <w:rFonts w:ascii="Times New Roman" w:hAnsi="Times New Roman"/>
          <w:sz w:val="28"/>
          <w:szCs w:val="28"/>
          <w:lang w:val="uk-UA"/>
        </w:rPr>
        <w:t>: з 10</w:t>
      </w:r>
      <w:r>
        <w:rPr>
          <w:rFonts w:ascii="Times New Roman" w:hAnsi="Times New Roman"/>
          <w:sz w:val="28"/>
          <w:szCs w:val="28"/>
        </w:rPr>
        <w:t>.0</w:t>
      </w:r>
      <w:r>
        <w:rPr>
          <w:rFonts w:ascii="Times New Roman" w:hAnsi="Times New Roman"/>
          <w:sz w:val="28"/>
          <w:szCs w:val="28"/>
          <w:lang w:val="uk-UA"/>
        </w:rPr>
        <w:t>0 до 18</w:t>
      </w:r>
      <w:r>
        <w:rPr>
          <w:rFonts w:ascii="Times New Roman" w:hAnsi="Times New Roman"/>
          <w:sz w:val="28"/>
          <w:szCs w:val="28"/>
        </w:rPr>
        <w:t>.00 год.</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У канікулярні, святкові та неробочі дні  Центр працює за окремим планом, затвердженим керівником Центру.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2.12</w:t>
      </w:r>
      <w:r>
        <w:rPr>
          <w:rFonts w:ascii="Times New Roman" w:hAnsi="Times New Roman"/>
          <w:sz w:val="28"/>
          <w:szCs w:val="28"/>
        </w:rPr>
        <w:t>.  </w:t>
      </w:r>
      <w:proofErr w:type="gramStart"/>
      <w:r>
        <w:rPr>
          <w:rFonts w:ascii="Times New Roman" w:hAnsi="Times New Roman"/>
          <w:sz w:val="28"/>
          <w:szCs w:val="28"/>
        </w:rPr>
        <w:t xml:space="preserve">Центр здійснює навчання і виховання дітей та учнів у позаурочний і позанавчальний час віком від </w:t>
      </w:r>
      <w:r>
        <w:rPr>
          <w:rFonts w:ascii="Times New Roman" w:hAnsi="Times New Roman"/>
          <w:sz w:val="28"/>
          <w:szCs w:val="28"/>
          <w:lang w:val="uk-UA"/>
        </w:rPr>
        <w:t>3</w:t>
      </w:r>
      <w:r>
        <w:rPr>
          <w:rFonts w:ascii="Times New Roman" w:hAnsi="Times New Roman"/>
          <w:sz w:val="28"/>
          <w:szCs w:val="28"/>
        </w:rPr>
        <w:t xml:space="preserve"> до </w:t>
      </w:r>
      <w:r>
        <w:rPr>
          <w:rFonts w:ascii="Times New Roman" w:hAnsi="Times New Roman"/>
          <w:sz w:val="28"/>
          <w:szCs w:val="28"/>
          <w:lang w:val="uk-UA"/>
        </w:rPr>
        <w:t>18</w:t>
      </w:r>
      <w:r>
        <w:rPr>
          <w:rFonts w:ascii="Times New Roman" w:hAnsi="Times New Roman"/>
          <w:sz w:val="28"/>
          <w:szCs w:val="28"/>
        </w:rPr>
        <w:t xml:space="preserve"> років на принципі добровільного вибору відповідно до індивідуальних можливостей, інтересів, нахилів, здібностей вихованців, учнів і слухачів з урахуванням їхнього віку, психофізіологічних особливостей, стану здоров’я</w:t>
      </w:r>
      <w:proofErr w:type="gramEnd"/>
      <w:r>
        <w:rPr>
          <w:rFonts w:ascii="Times New Roman" w:hAnsi="Times New Roman"/>
          <w:sz w:val="28"/>
          <w:szCs w:val="28"/>
        </w:rPr>
        <w:t xml:space="preserve"> з використанням </w:t>
      </w:r>
      <w:proofErr w:type="gramStart"/>
      <w:r>
        <w:rPr>
          <w:rFonts w:ascii="Times New Roman" w:hAnsi="Times New Roman"/>
          <w:sz w:val="28"/>
          <w:szCs w:val="28"/>
        </w:rPr>
        <w:t>р</w:t>
      </w:r>
      <w:proofErr w:type="gramEnd"/>
      <w:r>
        <w:rPr>
          <w:rFonts w:ascii="Times New Roman" w:hAnsi="Times New Roman"/>
          <w:sz w:val="28"/>
          <w:szCs w:val="28"/>
        </w:rPr>
        <w:t>ізних організаційних форм роботи. До Малої академії наук учнівської молоді зараховуються учні, як правило, віком від 14 рокі</w:t>
      </w:r>
      <w:proofErr w:type="gramStart"/>
      <w:r>
        <w:rPr>
          <w:rFonts w:ascii="Times New Roman" w:hAnsi="Times New Roman"/>
          <w:sz w:val="28"/>
          <w:szCs w:val="28"/>
        </w:rPr>
        <w:t>в</w:t>
      </w:r>
      <w:proofErr w:type="gramEnd"/>
      <w:r>
        <w:rPr>
          <w:rFonts w:ascii="Times New Roman" w:hAnsi="Times New Roman"/>
          <w:sz w:val="28"/>
          <w:szCs w:val="28"/>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2.13</w:t>
      </w:r>
      <w:r>
        <w:rPr>
          <w:rFonts w:ascii="Times New Roman" w:hAnsi="Times New Roman"/>
          <w:sz w:val="28"/>
          <w:szCs w:val="28"/>
        </w:rPr>
        <w:t xml:space="preserve">. Центр проводить навчально-виховну, інформаційно - методичну, науково-методичну, організаційно-масову та концертно-просвітницьку роботу диференційовано (відповідно до віку, індивідуальних можливостей, інтересів, нахилів, здібностей, стану здоров'я) з використанням </w:t>
      </w:r>
      <w:proofErr w:type="gramStart"/>
      <w:r>
        <w:rPr>
          <w:rFonts w:ascii="Times New Roman" w:hAnsi="Times New Roman"/>
          <w:sz w:val="28"/>
          <w:szCs w:val="28"/>
        </w:rPr>
        <w:t>р</w:t>
      </w:r>
      <w:proofErr w:type="gramEnd"/>
      <w:r>
        <w:rPr>
          <w:rFonts w:ascii="Times New Roman" w:hAnsi="Times New Roman"/>
          <w:sz w:val="28"/>
          <w:szCs w:val="28"/>
        </w:rPr>
        <w:t>ізноманітних організаційних форм роботи: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гурткова робота, урок, дистанційна форма навчання, клубна робота, лекція, індивідуальне заняття, конференція, семінар, курси, читання, змагання, конкурси, огляди, вікторини, зльоти, олімпіади, екскурсії, експедиції, виставки, репетиційні та оздоровчі збори, практична робота в лабораторіях, майстернях, науково-дослідницька робота, навчальні сесії тощо.</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lastRenderedPageBreak/>
        <w:t xml:space="preserve">Центр за згодою може залучати до участі в організаційно-масових </w:t>
      </w:r>
      <w:proofErr w:type="gramStart"/>
      <w:r>
        <w:rPr>
          <w:rFonts w:ascii="Times New Roman" w:hAnsi="Times New Roman"/>
          <w:sz w:val="28"/>
          <w:szCs w:val="28"/>
        </w:rPr>
        <w:t>заходах</w:t>
      </w:r>
      <w:proofErr w:type="gramEnd"/>
      <w:r>
        <w:rPr>
          <w:rFonts w:ascii="Times New Roman" w:hAnsi="Times New Roman"/>
          <w:sz w:val="28"/>
          <w:szCs w:val="28"/>
        </w:rPr>
        <w:t xml:space="preserve"> позашкільні, загальноосвітні, професійно-технічні, вищі навчальні заклади, інші навчальні заклади та організації.</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2.14</w:t>
      </w:r>
      <w:r>
        <w:rPr>
          <w:rFonts w:ascii="Times New Roman" w:hAnsi="Times New Roman"/>
          <w:sz w:val="28"/>
          <w:szCs w:val="28"/>
        </w:rPr>
        <w:t xml:space="preserve">. Гуртки, групи, секції та інші творчі об’єднання  Центру класифікуються за трьома </w:t>
      </w:r>
      <w:proofErr w:type="gramStart"/>
      <w:r>
        <w:rPr>
          <w:rFonts w:ascii="Times New Roman" w:hAnsi="Times New Roman"/>
          <w:sz w:val="28"/>
          <w:szCs w:val="28"/>
        </w:rPr>
        <w:t>р</w:t>
      </w:r>
      <w:proofErr w:type="gramEnd"/>
      <w:r>
        <w:rPr>
          <w:rFonts w:ascii="Times New Roman" w:hAnsi="Times New Roman"/>
          <w:sz w:val="28"/>
          <w:szCs w:val="28"/>
        </w:rPr>
        <w:t>івнями: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i/>
          <w:iCs/>
          <w:sz w:val="28"/>
          <w:szCs w:val="28"/>
        </w:rPr>
        <w:t>- </w:t>
      </w:r>
      <w:r>
        <w:rPr>
          <w:rFonts w:ascii="Times New Roman" w:hAnsi="Times New Roman"/>
          <w:b/>
          <w:bCs/>
          <w:i/>
          <w:iCs/>
          <w:sz w:val="28"/>
          <w:szCs w:val="28"/>
        </w:rPr>
        <w:t xml:space="preserve">початковий </w:t>
      </w:r>
      <w:proofErr w:type="gramStart"/>
      <w:r>
        <w:rPr>
          <w:rFonts w:ascii="Times New Roman" w:hAnsi="Times New Roman"/>
          <w:b/>
          <w:bCs/>
          <w:i/>
          <w:iCs/>
          <w:sz w:val="28"/>
          <w:szCs w:val="28"/>
        </w:rPr>
        <w:t>р</w:t>
      </w:r>
      <w:proofErr w:type="gramEnd"/>
      <w:r>
        <w:rPr>
          <w:rFonts w:ascii="Times New Roman" w:hAnsi="Times New Roman"/>
          <w:b/>
          <w:bCs/>
          <w:i/>
          <w:iCs/>
          <w:sz w:val="28"/>
          <w:szCs w:val="28"/>
        </w:rPr>
        <w:t>івень</w:t>
      </w:r>
      <w:r>
        <w:rPr>
          <w:rFonts w:ascii="Times New Roman" w:hAnsi="Times New Roman"/>
          <w:sz w:val="28"/>
          <w:szCs w:val="28"/>
        </w:rPr>
        <w:t> – творчі об’єднання, діяльність яких спрямована на загальний розвиток вихованців, учнів і слухачів, виявлення їх здібностей та обдарувань, прищеплення інтересу до технічної творчості;</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w:t>
      </w:r>
      <w:r>
        <w:rPr>
          <w:rFonts w:ascii="Times New Roman" w:hAnsi="Times New Roman"/>
          <w:b/>
          <w:bCs/>
          <w:i/>
          <w:iCs/>
          <w:sz w:val="28"/>
          <w:szCs w:val="28"/>
        </w:rPr>
        <w:t xml:space="preserve">основний </w:t>
      </w:r>
      <w:proofErr w:type="gramStart"/>
      <w:r>
        <w:rPr>
          <w:rFonts w:ascii="Times New Roman" w:hAnsi="Times New Roman"/>
          <w:b/>
          <w:bCs/>
          <w:i/>
          <w:iCs/>
          <w:sz w:val="28"/>
          <w:szCs w:val="28"/>
        </w:rPr>
        <w:t>р</w:t>
      </w:r>
      <w:proofErr w:type="gramEnd"/>
      <w:r>
        <w:rPr>
          <w:rFonts w:ascii="Times New Roman" w:hAnsi="Times New Roman"/>
          <w:b/>
          <w:bCs/>
          <w:i/>
          <w:iCs/>
          <w:sz w:val="28"/>
          <w:szCs w:val="28"/>
        </w:rPr>
        <w:t>івень</w:t>
      </w:r>
      <w:r>
        <w:rPr>
          <w:rFonts w:ascii="Times New Roman" w:hAnsi="Times New Roman"/>
          <w:sz w:val="28"/>
          <w:szCs w:val="28"/>
        </w:rPr>
        <w:t> – творчі об’єднання, які розвивають інтереси вихованців, дають їм знання, практичні уміння та навички, задовольняють потреби у професійній орієнтації;</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w:t>
      </w:r>
      <w:r>
        <w:rPr>
          <w:rFonts w:ascii="Times New Roman" w:hAnsi="Times New Roman"/>
          <w:i/>
          <w:iCs/>
          <w:sz w:val="28"/>
          <w:szCs w:val="28"/>
        </w:rPr>
        <w:t> </w:t>
      </w:r>
      <w:r>
        <w:rPr>
          <w:rFonts w:ascii="Times New Roman" w:hAnsi="Times New Roman"/>
          <w:b/>
          <w:bCs/>
          <w:i/>
          <w:iCs/>
          <w:sz w:val="28"/>
          <w:szCs w:val="28"/>
        </w:rPr>
        <w:t xml:space="preserve">вищий </w:t>
      </w:r>
      <w:proofErr w:type="gramStart"/>
      <w:r>
        <w:rPr>
          <w:rFonts w:ascii="Times New Roman" w:hAnsi="Times New Roman"/>
          <w:b/>
          <w:bCs/>
          <w:i/>
          <w:iCs/>
          <w:sz w:val="28"/>
          <w:szCs w:val="28"/>
        </w:rPr>
        <w:t>р</w:t>
      </w:r>
      <w:proofErr w:type="gramEnd"/>
      <w:r>
        <w:rPr>
          <w:rFonts w:ascii="Times New Roman" w:hAnsi="Times New Roman"/>
          <w:b/>
          <w:bCs/>
          <w:i/>
          <w:iCs/>
          <w:sz w:val="28"/>
          <w:szCs w:val="28"/>
        </w:rPr>
        <w:t>івень</w:t>
      </w:r>
      <w:r>
        <w:rPr>
          <w:rFonts w:ascii="Times New Roman" w:hAnsi="Times New Roman"/>
          <w:i/>
          <w:iCs/>
          <w:sz w:val="28"/>
          <w:szCs w:val="28"/>
        </w:rPr>
        <w:t> -</w:t>
      </w:r>
      <w:r>
        <w:rPr>
          <w:rFonts w:ascii="Times New Roman" w:hAnsi="Times New Roman"/>
          <w:sz w:val="28"/>
          <w:szCs w:val="28"/>
        </w:rPr>
        <w:t> творчі об’єднання за інтересами для вихованців, учнів, слухачів, які проводять дослідницьку, пошукову та експериментальну роботу з різних проблем науки, техніки, мистецтва; беруть участь у наукових експедиціях, Всеукраїнських та міжнародних наукових програмах, у масових наукових заходах (конкурсах, турнірах).</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Відповідно до </w:t>
      </w:r>
      <w:proofErr w:type="gramStart"/>
      <w:r>
        <w:rPr>
          <w:rFonts w:ascii="Times New Roman" w:hAnsi="Times New Roman"/>
          <w:sz w:val="28"/>
          <w:szCs w:val="28"/>
        </w:rPr>
        <w:t>р</w:t>
      </w:r>
      <w:proofErr w:type="gramEnd"/>
      <w:r>
        <w:rPr>
          <w:rFonts w:ascii="Times New Roman" w:hAnsi="Times New Roman"/>
          <w:sz w:val="28"/>
          <w:szCs w:val="28"/>
        </w:rPr>
        <w:t>івня класифікації визначається мета і перспективи діяльності гуртків, клубів, груп, секцій та інших творчих об’єднань, їх чисельний склад, обирається програма.</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2.15</w:t>
      </w:r>
      <w:r>
        <w:rPr>
          <w:rFonts w:ascii="Times New Roman" w:hAnsi="Times New Roman"/>
          <w:sz w:val="28"/>
          <w:szCs w:val="28"/>
        </w:rPr>
        <w:t xml:space="preserve">.  Центр може організовувати на </w:t>
      </w:r>
      <w:proofErr w:type="gramStart"/>
      <w:r>
        <w:rPr>
          <w:rFonts w:ascii="Times New Roman" w:hAnsi="Times New Roman"/>
          <w:sz w:val="28"/>
          <w:szCs w:val="28"/>
        </w:rPr>
        <w:t>своїй</w:t>
      </w:r>
      <w:proofErr w:type="gramEnd"/>
      <w:r>
        <w:rPr>
          <w:rFonts w:ascii="Times New Roman" w:hAnsi="Times New Roman"/>
          <w:sz w:val="28"/>
          <w:szCs w:val="28"/>
        </w:rPr>
        <w:t xml:space="preserve"> базі навчально-виробничу практику вихованців, учнів, слухачів.</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2.16</w:t>
      </w:r>
      <w:r>
        <w:rPr>
          <w:rFonts w:ascii="Times New Roman" w:hAnsi="Times New Roman"/>
          <w:sz w:val="28"/>
          <w:szCs w:val="28"/>
        </w:rPr>
        <w:t>.  Центр має право надавати платні послуги у порядку та на умовах, визначених чинним законодавством.</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2.17</w:t>
      </w:r>
      <w:r>
        <w:rPr>
          <w:rFonts w:ascii="Times New Roman" w:hAnsi="Times New Roman"/>
          <w:sz w:val="28"/>
          <w:szCs w:val="28"/>
        </w:rPr>
        <w:t>.  Центр може залучати до наукової роботи творчі, наукові, промислові об’єднання та колективи.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2.18</w:t>
      </w:r>
      <w:r>
        <w:rPr>
          <w:rFonts w:ascii="Times New Roman" w:hAnsi="Times New Roman"/>
          <w:sz w:val="28"/>
          <w:szCs w:val="28"/>
        </w:rPr>
        <w:t xml:space="preserve">.  Центр має право входити в </w:t>
      </w:r>
      <w:proofErr w:type="gramStart"/>
      <w:r>
        <w:rPr>
          <w:rFonts w:ascii="Times New Roman" w:hAnsi="Times New Roman"/>
          <w:sz w:val="28"/>
          <w:szCs w:val="28"/>
        </w:rPr>
        <w:t>р</w:t>
      </w:r>
      <w:proofErr w:type="gramEnd"/>
      <w:r>
        <w:rPr>
          <w:rFonts w:ascii="Times New Roman" w:hAnsi="Times New Roman"/>
          <w:sz w:val="28"/>
          <w:szCs w:val="28"/>
        </w:rPr>
        <w:t>ізні спілки, асоціації, об’єднання.</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2.19</w:t>
      </w:r>
      <w:r>
        <w:rPr>
          <w:rFonts w:ascii="Times New Roman" w:hAnsi="Times New Roman"/>
          <w:sz w:val="28"/>
          <w:szCs w:val="28"/>
        </w:rPr>
        <w:t>.  Центр має право укладати угоди про співпрацю, залучати до роботи кваліфікованих інженерів, науковців, батьків, колишніх гуртківці</w:t>
      </w:r>
      <w:proofErr w:type="gramStart"/>
      <w:r>
        <w:rPr>
          <w:rFonts w:ascii="Times New Roman" w:hAnsi="Times New Roman"/>
          <w:sz w:val="28"/>
          <w:szCs w:val="28"/>
        </w:rPr>
        <w:t>в</w:t>
      </w:r>
      <w:proofErr w:type="gramEnd"/>
      <w:r>
        <w:rPr>
          <w:rFonts w:ascii="Times New Roman" w:hAnsi="Times New Roman"/>
          <w:sz w:val="28"/>
          <w:szCs w:val="28"/>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2.20</w:t>
      </w:r>
      <w:r>
        <w:rPr>
          <w:rFonts w:ascii="Times New Roman" w:hAnsi="Times New Roman"/>
          <w:sz w:val="28"/>
          <w:szCs w:val="28"/>
        </w:rPr>
        <w:t xml:space="preserve">.  Центр може організовувати роботу своїх гуртків, груп, секцій та інших творчих об’єднань у приміщеннях загальноосвітніх, позашкільних, професійно-технічних, вищих навчальних закладів, навчально-виробничих комбінатів, </w:t>
      </w:r>
      <w:proofErr w:type="gramStart"/>
      <w:r>
        <w:rPr>
          <w:rFonts w:ascii="Times New Roman" w:hAnsi="Times New Roman"/>
          <w:sz w:val="28"/>
          <w:szCs w:val="28"/>
        </w:rPr>
        <w:t>п</w:t>
      </w:r>
      <w:proofErr w:type="gramEnd"/>
      <w:r>
        <w:rPr>
          <w:rFonts w:ascii="Times New Roman" w:hAnsi="Times New Roman"/>
          <w:sz w:val="28"/>
          <w:szCs w:val="28"/>
        </w:rPr>
        <w:t>ідприємств, організацій, наукових установ, на базі спортивних будівель і стадіонів, тощо відповідно до укладених договорів із зазначеними закладами та установами.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lastRenderedPageBreak/>
        <w:t>2.21</w:t>
      </w:r>
      <w:r>
        <w:rPr>
          <w:rFonts w:ascii="Times New Roman" w:hAnsi="Times New Roman"/>
          <w:sz w:val="28"/>
          <w:szCs w:val="28"/>
        </w:rPr>
        <w:t xml:space="preserve">.  Центр може проводити роботу спільно з науковими, науково - </w:t>
      </w:r>
      <w:proofErr w:type="gramStart"/>
      <w:r>
        <w:rPr>
          <w:rFonts w:ascii="Times New Roman" w:hAnsi="Times New Roman"/>
          <w:sz w:val="28"/>
          <w:szCs w:val="28"/>
        </w:rPr>
        <w:t>досл</w:t>
      </w:r>
      <w:proofErr w:type="gramEnd"/>
      <w:r>
        <w:rPr>
          <w:rFonts w:ascii="Times New Roman" w:hAnsi="Times New Roman"/>
          <w:sz w:val="28"/>
          <w:szCs w:val="28"/>
        </w:rPr>
        <w:t>ідними, творчими організаціями, вищими навчальними закладами, створювати лабораторії для творчої, експериментальної, науково - дослідницької роботи, з метою розвитку і підтримки стійких інтересів учнівської молоді, її обдарувань і самовизначення щодо майбутньої професії.</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2.22</w:t>
      </w:r>
      <w:r>
        <w:rPr>
          <w:rFonts w:ascii="Times New Roman" w:hAnsi="Times New Roman"/>
          <w:sz w:val="28"/>
          <w:szCs w:val="28"/>
        </w:rPr>
        <w:t xml:space="preserve">.  Центр проводить координаційно-методичну роботу, спрямовану на удосконалення програм, змісту, форм і методів діяльності гуртків, секцій, клубів, груп, </w:t>
      </w:r>
      <w:proofErr w:type="gramStart"/>
      <w:r>
        <w:rPr>
          <w:rFonts w:ascii="Times New Roman" w:hAnsi="Times New Roman"/>
          <w:sz w:val="28"/>
          <w:szCs w:val="28"/>
        </w:rPr>
        <w:t>студ</w:t>
      </w:r>
      <w:proofErr w:type="gramEnd"/>
      <w:r>
        <w:rPr>
          <w:rFonts w:ascii="Times New Roman" w:hAnsi="Times New Roman"/>
          <w:sz w:val="28"/>
          <w:szCs w:val="28"/>
        </w:rPr>
        <w:t>ій та інших творчих об’єднань, підвищення майстерності педагогічних працівників за напрямами роботи.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У закладі позашкільної освіти може функціонувати методичне об’єднання, яке створюється для координації науково-методичної, організаційної, практичної діяльності закладу з питань здобуття вихованцями позашкільної освіти за </w:t>
      </w:r>
      <w:proofErr w:type="gramStart"/>
      <w:r>
        <w:rPr>
          <w:rFonts w:ascii="Times New Roman" w:hAnsi="Times New Roman"/>
          <w:sz w:val="28"/>
          <w:szCs w:val="28"/>
        </w:rPr>
        <w:t>р</w:t>
      </w:r>
      <w:proofErr w:type="gramEnd"/>
      <w:r>
        <w:rPr>
          <w:rFonts w:ascii="Times New Roman" w:hAnsi="Times New Roman"/>
          <w:sz w:val="28"/>
          <w:szCs w:val="28"/>
        </w:rPr>
        <w:t>ізними напрямами.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2.23</w:t>
      </w:r>
      <w:r>
        <w:rPr>
          <w:rFonts w:ascii="Times New Roman" w:hAnsi="Times New Roman"/>
          <w:sz w:val="28"/>
          <w:szCs w:val="28"/>
        </w:rPr>
        <w:t xml:space="preserve">. Випускникам позашкільного закладу, які в установленому порядку склали кваліфікаційні іспити, видаються відповідні документи про позашкільну освіту </w:t>
      </w:r>
      <w:proofErr w:type="gramStart"/>
      <w:r>
        <w:rPr>
          <w:rFonts w:ascii="Times New Roman" w:hAnsi="Times New Roman"/>
          <w:sz w:val="28"/>
          <w:szCs w:val="28"/>
        </w:rPr>
        <w:t>в</w:t>
      </w:r>
      <w:proofErr w:type="gramEnd"/>
      <w:r>
        <w:rPr>
          <w:rFonts w:ascii="Times New Roman" w:hAnsi="Times New Roman"/>
          <w:sz w:val="28"/>
          <w:szCs w:val="28"/>
        </w:rPr>
        <w:t xml:space="preserve"> порядку, встановленому МОН.</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Зразки документів про позашкільну освіту затверджуються центральним органом виконавчої влади у сфері освіти і науки. Виготовлення документів про позашкільну освіту здійснюється за рахунок коштів </w:t>
      </w:r>
      <w:proofErr w:type="gramStart"/>
      <w:r>
        <w:rPr>
          <w:rFonts w:ascii="Times New Roman" w:hAnsi="Times New Roman"/>
          <w:sz w:val="28"/>
          <w:szCs w:val="28"/>
        </w:rPr>
        <w:t>м</w:t>
      </w:r>
      <w:proofErr w:type="gramEnd"/>
      <w:r>
        <w:rPr>
          <w:rFonts w:ascii="Times New Roman" w:hAnsi="Times New Roman"/>
          <w:sz w:val="28"/>
          <w:szCs w:val="28"/>
        </w:rPr>
        <w:t>ісцевого бюджету.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2.24</w:t>
      </w:r>
      <w:r>
        <w:rPr>
          <w:rFonts w:ascii="Times New Roman" w:hAnsi="Times New Roman"/>
          <w:sz w:val="28"/>
          <w:szCs w:val="28"/>
        </w:rPr>
        <w:t xml:space="preserve">. </w:t>
      </w:r>
      <w:proofErr w:type="gramStart"/>
      <w:r>
        <w:rPr>
          <w:rFonts w:ascii="Times New Roman" w:hAnsi="Times New Roman"/>
          <w:sz w:val="28"/>
          <w:szCs w:val="28"/>
        </w:rPr>
        <w:t>Центр проводить масову роботу: відзначає видатні дати і свята; організовує виставки учнівських робіт, конкурси;</w:t>
      </w:r>
      <w:r>
        <w:rPr>
          <w:rFonts w:ascii="Times New Roman" w:hAnsi="Times New Roman"/>
          <w:sz w:val="28"/>
          <w:szCs w:val="28"/>
          <w:lang w:val="uk-UA"/>
        </w:rPr>
        <w:t xml:space="preserve"> </w:t>
      </w:r>
      <w:r>
        <w:rPr>
          <w:rFonts w:ascii="Times New Roman" w:hAnsi="Times New Roman"/>
          <w:sz w:val="28"/>
          <w:szCs w:val="28"/>
        </w:rPr>
        <w:t>бере участь в оглядах художньої самодіяльності: фестивалях мистецтв, конкурсах, тощо;</w:t>
      </w:r>
      <w:r>
        <w:rPr>
          <w:rFonts w:ascii="Times New Roman" w:hAnsi="Times New Roman"/>
          <w:sz w:val="28"/>
          <w:szCs w:val="28"/>
          <w:lang w:val="uk-UA"/>
        </w:rPr>
        <w:t xml:space="preserve"> </w:t>
      </w:r>
      <w:r>
        <w:rPr>
          <w:rFonts w:ascii="Times New Roman" w:hAnsi="Times New Roman"/>
          <w:sz w:val="28"/>
          <w:szCs w:val="28"/>
        </w:rPr>
        <w:t>реалізує спільні про</w:t>
      </w:r>
      <w:r>
        <w:rPr>
          <w:rFonts w:ascii="Times New Roman" w:hAnsi="Times New Roman"/>
          <w:sz w:val="28"/>
          <w:szCs w:val="28"/>
          <w:lang w:val="uk-UA"/>
        </w:rPr>
        <w:t>є</w:t>
      </w:r>
      <w:r>
        <w:rPr>
          <w:rFonts w:ascii="Times New Roman" w:hAnsi="Times New Roman"/>
          <w:sz w:val="28"/>
          <w:szCs w:val="28"/>
        </w:rPr>
        <w:t>кти з закладами освіти, культури, громадськими організаціями, творчими об'єднаннями, фондами, виробничо-комерційними структурами, сім'єю та громадськістю.</w:t>
      </w:r>
      <w:proofErr w:type="gramEnd"/>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lang w:val="uk-UA"/>
        </w:rPr>
        <w:t>2.25</w:t>
      </w:r>
      <w:r>
        <w:rPr>
          <w:rFonts w:ascii="Times New Roman" w:hAnsi="Times New Roman"/>
          <w:sz w:val="28"/>
          <w:szCs w:val="28"/>
        </w:rPr>
        <w:t>. Система забезпечення якості позашкільної освіти формується відповідно до Закону України «Про освіту» і включа</w:t>
      </w:r>
      <w:proofErr w:type="gramStart"/>
      <w:r>
        <w:rPr>
          <w:rFonts w:ascii="Times New Roman" w:hAnsi="Times New Roman"/>
          <w:sz w:val="28"/>
          <w:szCs w:val="28"/>
        </w:rPr>
        <w:t>є:</w:t>
      </w:r>
      <w:proofErr w:type="gramEnd"/>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внутрішню систему забезпечення якості освіти;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систем</w:t>
      </w:r>
      <w:r>
        <w:rPr>
          <w:rFonts w:ascii="Times New Roman" w:hAnsi="Times New Roman"/>
          <w:sz w:val="28"/>
          <w:szCs w:val="28"/>
          <w:lang w:val="uk-UA"/>
        </w:rPr>
        <w:t>у</w:t>
      </w:r>
      <w:r>
        <w:rPr>
          <w:rFonts w:ascii="Times New Roman" w:hAnsi="Times New Roman"/>
          <w:sz w:val="28"/>
          <w:szCs w:val="28"/>
        </w:rPr>
        <w:t xml:space="preserve"> зовнішнього забезпечення якості освіти;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оприлюднені критерії, правила і процедури оцінювання педагогічної діяльності педагогічних працівників, управлінської діяльності керівних працівникі</w:t>
      </w:r>
      <w:proofErr w:type="gramStart"/>
      <w:r>
        <w:rPr>
          <w:rFonts w:ascii="Times New Roman" w:hAnsi="Times New Roman"/>
          <w:sz w:val="28"/>
          <w:szCs w:val="28"/>
        </w:rPr>
        <w:t>в</w:t>
      </w:r>
      <w:proofErr w:type="gramEnd"/>
      <w:r>
        <w:rPr>
          <w:rFonts w:ascii="Times New Roman" w:hAnsi="Times New Roman"/>
          <w:sz w:val="28"/>
          <w:szCs w:val="28"/>
        </w:rPr>
        <w:t xml:space="preserve"> закладу;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оприлюднені правила і процедури роботи із зверненнями учасників освітнього процесу;</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lastRenderedPageBreak/>
        <w:t xml:space="preserve">- інструменти, процедури і заходи забезпечення і </w:t>
      </w:r>
      <w:proofErr w:type="gramStart"/>
      <w:r>
        <w:rPr>
          <w:rFonts w:ascii="Times New Roman" w:hAnsi="Times New Roman"/>
          <w:sz w:val="28"/>
          <w:szCs w:val="28"/>
        </w:rPr>
        <w:t>п</w:t>
      </w:r>
      <w:proofErr w:type="gramEnd"/>
      <w:r>
        <w:rPr>
          <w:rFonts w:ascii="Times New Roman" w:hAnsi="Times New Roman"/>
          <w:sz w:val="28"/>
          <w:szCs w:val="28"/>
        </w:rPr>
        <w:t>ідвищення якості освіти, зокрема:</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rPr>
        <w:t>1. громадську акредитацію закладу освіти</w:t>
      </w:r>
      <w:r>
        <w:rPr>
          <w:rFonts w:ascii="Times New Roman" w:hAnsi="Times New Roman"/>
          <w:sz w:val="28"/>
          <w:szCs w:val="28"/>
          <w:lang w:val="uk-UA"/>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rPr>
        <w:t>2. інституційний аудит</w:t>
      </w:r>
      <w:r>
        <w:rPr>
          <w:rFonts w:ascii="Times New Roman" w:hAnsi="Times New Roman"/>
          <w:sz w:val="28"/>
          <w:szCs w:val="28"/>
          <w:lang w:val="uk-UA"/>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rPr>
        <w:t>3. атестацію педагогічних працівникі</w:t>
      </w:r>
      <w:proofErr w:type="gramStart"/>
      <w:r>
        <w:rPr>
          <w:rFonts w:ascii="Times New Roman" w:hAnsi="Times New Roman"/>
          <w:sz w:val="28"/>
          <w:szCs w:val="28"/>
        </w:rPr>
        <w:t>в</w:t>
      </w:r>
      <w:proofErr w:type="gramEnd"/>
      <w:r>
        <w:rPr>
          <w:rFonts w:ascii="Times New Roman" w:hAnsi="Times New Roman"/>
          <w:sz w:val="28"/>
          <w:szCs w:val="28"/>
          <w:lang w:val="uk-UA"/>
        </w:rPr>
        <w:t>;</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4. громадський нагляд.</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результати інституційного аудиту оприлюднюються на сайті закладу позашкільної освіти;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зовнішній моніторинг якості освіти може проводитися будь-якими органами, установами, організаціями, що здійснюють незалежне оцінювання якості позашкільної освіти.</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участь заклад</w:t>
      </w:r>
      <w:r>
        <w:rPr>
          <w:rFonts w:ascii="Times New Roman" w:hAnsi="Times New Roman"/>
          <w:sz w:val="28"/>
          <w:szCs w:val="28"/>
          <w:lang w:val="uk-UA"/>
        </w:rPr>
        <w:t>у</w:t>
      </w:r>
      <w:r>
        <w:rPr>
          <w:rFonts w:ascii="Times New Roman" w:hAnsi="Times New Roman"/>
          <w:sz w:val="28"/>
          <w:szCs w:val="28"/>
        </w:rPr>
        <w:t xml:space="preserve"> позашкільної освіти та учасників освітнього процесу у зовнішньому моніторингу якості освіти є добровільною, </w:t>
      </w:r>
      <w:proofErr w:type="gramStart"/>
      <w:r>
        <w:rPr>
          <w:rFonts w:ascii="Times New Roman" w:hAnsi="Times New Roman"/>
          <w:sz w:val="28"/>
          <w:szCs w:val="28"/>
        </w:rPr>
        <w:t>кр</w:t>
      </w:r>
      <w:proofErr w:type="gramEnd"/>
      <w:r>
        <w:rPr>
          <w:rFonts w:ascii="Times New Roman" w:hAnsi="Times New Roman"/>
          <w:sz w:val="28"/>
          <w:szCs w:val="28"/>
        </w:rPr>
        <w:t>ім випадків, встановлених законодавством.</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2.26</w:t>
      </w:r>
      <w:r>
        <w:rPr>
          <w:rFonts w:ascii="Times New Roman" w:hAnsi="Times New Roman"/>
          <w:sz w:val="28"/>
          <w:szCs w:val="28"/>
        </w:rPr>
        <w:t xml:space="preserve">. Центр, маючи висококваліфіковані кадри, відповідні матеріально-технічні умови, може організовувати проведення на </w:t>
      </w:r>
      <w:proofErr w:type="gramStart"/>
      <w:r>
        <w:rPr>
          <w:rFonts w:ascii="Times New Roman" w:hAnsi="Times New Roman"/>
          <w:sz w:val="28"/>
          <w:szCs w:val="28"/>
        </w:rPr>
        <w:t>своїй</w:t>
      </w:r>
      <w:proofErr w:type="gramEnd"/>
      <w:r>
        <w:rPr>
          <w:rFonts w:ascii="Times New Roman" w:hAnsi="Times New Roman"/>
          <w:sz w:val="28"/>
          <w:szCs w:val="28"/>
        </w:rPr>
        <w:t xml:space="preserve"> базі педагогічної практики студентів вищих навчальних закладів.</w:t>
      </w:r>
    </w:p>
    <w:p w:rsidR="00162872" w:rsidRDefault="00162872" w:rsidP="00100C51">
      <w:pPr>
        <w:shd w:val="clear" w:color="auto" w:fill="FFFFFF"/>
        <w:spacing w:before="100" w:beforeAutospacing="1" w:after="100" w:afterAutospacing="1" w:line="240" w:lineRule="auto"/>
        <w:jc w:val="both"/>
        <w:rPr>
          <w:rFonts w:ascii="Times New Roman" w:hAnsi="Times New Roman"/>
          <w:sz w:val="28"/>
          <w:szCs w:val="28"/>
          <w:lang w:val="uk-UA"/>
        </w:rPr>
      </w:pPr>
      <w:r>
        <w:rPr>
          <w:rFonts w:ascii="Times New Roman" w:hAnsi="Times New Roman"/>
          <w:sz w:val="28"/>
          <w:szCs w:val="28"/>
          <w:lang w:val="uk-UA"/>
        </w:rPr>
        <w:t>2.27. Центр може здійснювати професійну підготовку і  перепідготовку робітничих кадрів, укладати угоди про здійснення такої діяльності з центром зайнятості відповідно до законодавства.</w:t>
      </w:r>
    </w:p>
    <w:p w:rsidR="00162872" w:rsidRDefault="00162872" w:rsidP="00100C51">
      <w:pPr>
        <w:shd w:val="clear" w:color="auto" w:fill="FFFFFF"/>
        <w:spacing w:before="100" w:beforeAutospacing="1" w:after="100" w:afterAutospacing="1" w:line="240" w:lineRule="auto"/>
        <w:jc w:val="both"/>
        <w:rPr>
          <w:rFonts w:ascii="Times New Roman" w:hAnsi="Times New Roman"/>
          <w:b/>
          <w:sz w:val="28"/>
          <w:szCs w:val="28"/>
          <w:lang w:val="uk-UA"/>
        </w:rPr>
      </w:pPr>
      <w:r>
        <w:rPr>
          <w:rFonts w:ascii="Times New Roman" w:hAnsi="Times New Roman"/>
          <w:b/>
          <w:sz w:val="28"/>
          <w:szCs w:val="28"/>
          <w:lang w:val="uk-UA"/>
        </w:rPr>
        <w:t>ІІІ. УЧАСНИКИ  ОСВІТНЬОГО  ПРОЦЕСУ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 Учасниками освітнього процесу є вихованці (учні), директор, заступник директора, педагогічні працівники, психолог та інші особи, залучені до освітнього процесу, батьки або особи, що їх замінюють, представники підприємств, установ та організацій, які беруть участь у здійсненні освітнього процесу.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3.2. Права та обов’язки вихованців, учнів і слухачів Центру визначаються Конституцією України, Законом України «Про освіту», цим Законом та іншими нормативно-правовими актами.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3.3. Вихованці (учні, слухачі) Центру мають гарантоване державою право на: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здобуття позашкільної освіти відповідно до їх обдарувань, уподобань та інтересів;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добровільний вибір виду діяльності, зміну її протягом року;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навчання у декількох гуртках, групах та інших творчих об'єднаннях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користування навчально-виробничою, науковою, матеріально-технічною, культурно-спортивною, оздоровчою базою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участь у різних видах навчальної, науково-дослідної роботи, у конференціях, олімпіадах, виставках, конкурсах, оглядах, змаганнях, оглядах та інших масових заходах;</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вільний вияв поглядів, переконань;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захист від будь-яких форм експлуатації, психічного та фізичного насильства, від дій педагогічних та інших працівників, які порушують їх права, принижують честь і гідність.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Соціальні потреби дітей із складними порушеннями розвитку під час їх перебування у закладі задовольняються асистентом дитини - соціальним працівником, одним із батьків або особою, уповноваженою ними.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3.4. Вихованці Центру зобов'язані: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оволодівати знаннями, уміннями, практичними навичками;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підвищувати загальний культурний рівень;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дотримуватися морально-етичних норм;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брати посильну участь у різних видах трудової діяльності;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бережливо ставитися до державного, громадського і особистого майна;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дотримуватися вимог Статуту, правил внутрішнього трудового розпорядку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3.5. Відрахування учнів із гуртків здійснюється за рішенням керівника та з відома адміністрації внаслідок систематичних пропусків занять, порушення дисципліни та обов'язків, бажання учнів та батьків.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3.6. Педагогічним працівником закладу може бути особа, яка має вищу педагогічну освіту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якої дозволяє виконувати професійні обов`язки. Педагогічним працівником може бути також народний умілець з високими моральними якостями за умови забезпечення належної результативності освітнього процесу.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3.7. </w:t>
      </w:r>
      <w:r>
        <w:rPr>
          <w:rFonts w:ascii="Times New Roman" w:hAnsi="Times New Roman"/>
          <w:sz w:val="28"/>
          <w:szCs w:val="28"/>
        </w:rPr>
        <w:t xml:space="preserve">Керівник гуртка призначається </w:t>
      </w:r>
      <w:proofErr w:type="gramStart"/>
      <w:r>
        <w:rPr>
          <w:rFonts w:ascii="Times New Roman" w:hAnsi="Times New Roman"/>
          <w:sz w:val="28"/>
          <w:szCs w:val="28"/>
        </w:rPr>
        <w:t>на</w:t>
      </w:r>
      <w:proofErr w:type="gramEnd"/>
      <w:r>
        <w:rPr>
          <w:rFonts w:ascii="Times New Roman" w:hAnsi="Times New Roman"/>
          <w:sz w:val="28"/>
          <w:szCs w:val="28"/>
        </w:rPr>
        <w:t xml:space="preserve"> </w:t>
      </w:r>
      <w:proofErr w:type="gramStart"/>
      <w:r>
        <w:rPr>
          <w:rFonts w:ascii="Times New Roman" w:hAnsi="Times New Roman"/>
          <w:sz w:val="28"/>
          <w:szCs w:val="28"/>
        </w:rPr>
        <w:t>посаду</w:t>
      </w:r>
      <w:proofErr w:type="gramEnd"/>
      <w:r>
        <w:rPr>
          <w:rFonts w:ascii="Times New Roman" w:hAnsi="Times New Roman"/>
          <w:sz w:val="28"/>
          <w:szCs w:val="28"/>
        </w:rPr>
        <w:t xml:space="preserve"> та звільняється з неї </w:t>
      </w:r>
      <w:r>
        <w:rPr>
          <w:rFonts w:ascii="Times New Roman" w:hAnsi="Times New Roman"/>
          <w:sz w:val="28"/>
          <w:szCs w:val="28"/>
          <w:lang w:val="uk-UA"/>
        </w:rPr>
        <w:t xml:space="preserve">наказом </w:t>
      </w:r>
      <w:r>
        <w:rPr>
          <w:rFonts w:ascii="Times New Roman" w:hAnsi="Times New Roman"/>
          <w:sz w:val="28"/>
          <w:szCs w:val="28"/>
        </w:rPr>
        <w:t>директор</w:t>
      </w:r>
      <w:r>
        <w:rPr>
          <w:rFonts w:ascii="Times New Roman" w:hAnsi="Times New Roman"/>
          <w:sz w:val="28"/>
          <w:szCs w:val="28"/>
          <w:lang w:val="uk-UA"/>
        </w:rPr>
        <w:t>а</w:t>
      </w:r>
      <w:r>
        <w:rPr>
          <w:rFonts w:ascii="Times New Roman" w:hAnsi="Times New Roman"/>
          <w:sz w:val="28"/>
          <w:szCs w:val="28"/>
        </w:rPr>
        <w:t xml:space="preserve"> закладу.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3.8. Права, обов’язки та соціальні гарантії для педагогічних працівників закладу визначаються Конституцією України, законами України «Про освіту», «Про позашкільну освіту» та іншими нормативно-правовими актами.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3.9. Педагогічні працівники мають право на: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внесення керівництву Центру, органам управління освітою пропозицій щодо поліпшення освітнього процесу, подання на розгляд керівництву Центру пропозицій про моральне та матеріальне заохочення вихованців, учнів, слухачів, застосування стягнень до тих, хто порушує правила внутрішнього трудового розпорядку;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вибір форм підвищення педагогічної кваліфікації;</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участь у роботі методичних об'єднань, нарад, зборів, інших органів самоврядування Центру в заходах, пов'язаних з організацією освітнього процесу;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проведення в установленому порядку дослідно-експериментальної, пошукової роботи;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прояв соціально-педагогічної ініціативи, вибір педагогічно обґрунтованих форм, методів, засобів роботи з вихованцями;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захист професійної честі, гідності відповідно до законодавства;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соціальне та матеріальне заохочення за досягнення вагомих результатів у виконанні покладених на них завдань;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об'єднання у професійні спілки.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3.10. Педагогічні працівники Центру зобов'язані: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виконувати навчальні плани та програми;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надавати знання, формувати вміння і навички з різних напрямів позашкільної освіти;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сприяти розвитку інтелектуальних і творчих здібностей, фізичних якостей вихованців;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здійснювати педагогічний контроль за дотриманням вихованцями (учнями, слухачами) морально-етичних норм поведінки;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дотримуватися педагогічної етики, поважати гідність вихованців (учнів, слухачів), захищати їх від будь-яких форм фізичного, психічного насильства;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берегти здоров'я вихованців, учнів і захищати їх інтереси, пропагувати здоровий спосіб життя;</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виховувати повагу до батьків, старших за віком, до народних традицій та звичаїв, духовних і культурних надбань українського народу;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постійно підвищувати професійний рівень, педагогічну майстерність, загальну і політичну культуру;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вести документацію, пов'язану з виконанням посадових обов'язків (журнали, плани роботи тощо);</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виховувати особистим прикладом і настановами повагу до державної символіки, принципів загальнолюдської моралі;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дотримуватися вимог цього Статуту, виконувати правила внутрішнього трудового розпорядку та посадові обов’язки;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брати участь у роботі педагогічної ради закладу;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виконувати накази і розпорядження керівника закладу.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3.11. Керівники гуртків Центру працюють відповідно до режиму роботи закладу та розкладу занять, затвердженого його керівником.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3.12. Оплата праці працівників Центру проводиться згідно чинного законодавства.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3.13. Підвищення кваліфікації педагогічних працівників Центру здійснюється не рідше одного разу у п’ять років.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3.14. Атестація педагогічних працівників Центру здійснюється один раз на п’ять років відповідно до положень про атестацію педагогічних працівників.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3.15. Норма годин на одну тарифну ставку становить 18 навчальних годин на тиждень. Оплата роботи здійснюється відповідно до обсягу педагогічного навантаження.</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3.16. Педагогічне навантаження педагогічного працівника закладу обсягом менше тарифної ставки встановлюється лише за його письмовою згодою.</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Перерозподіл педагогічного навантаження протягом навчального року можливий у разі зміни кількості годин за навчальними програмами, у разі вибуття або зарахування вихованців протягом навчального року.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Педагогічним працівникам закладу за роботу в інклюзивних групах встановлюється доплата, в порядку, встановленому Кабінетом Міністрів України.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3.17.  Батьки вихованців (учнів, слухачів) або особи, які їх замінюють мають право:</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обирати та бути обраними до батьківського комітету та органів громадського самоврядування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звертатися до органів управління освітою, керівника закладу з питань навчання, виховання дітей;</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приймати рішення про участь дитини в інноваційній діяльності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брати участь у покращенні організації освітнього процесу та зміцненні навчально-матеріальної бази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захищати в органах громадського самоврядування та у відповідних державних, судових органах законні інтереси своїх дітей.</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3.18. Батьки вихованців (учнів, слухачів) або особи, які їх замінюють зобов’язані: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постійно дбати про фізичне здоров'я та психічний стан своїх дітей;</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створювати належні умови для розвитку їхніх природних здібностей;</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поважати гідність дитини, виховувати в ній найкращі моральні якості, шанобливе ставлення до Вітчизни, рідної мови, законів, прав і свобод людини;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сприяти здобуттю дітьми освіти у Центрі.</w:t>
      </w:r>
    </w:p>
    <w:p w:rsidR="00162872" w:rsidRDefault="00162872" w:rsidP="00100C51">
      <w:pPr>
        <w:spacing w:line="240" w:lineRule="auto"/>
        <w:jc w:val="both"/>
        <w:rPr>
          <w:rFonts w:ascii="Times New Roman" w:hAnsi="Times New Roman"/>
          <w:b/>
          <w:sz w:val="28"/>
          <w:szCs w:val="28"/>
          <w:lang w:val="uk-UA"/>
        </w:rPr>
      </w:pPr>
      <w:r>
        <w:rPr>
          <w:rFonts w:ascii="Times New Roman" w:hAnsi="Times New Roman"/>
          <w:b/>
          <w:sz w:val="28"/>
          <w:szCs w:val="28"/>
        </w:rPr>
        <w:t>IV</w:t>
      </w:r>
      <w:r>
        <w:rPr>
          <w:rFonts w:ascii="Times New Roman" w:hAnsi="Times New Roman"/>
          <w:b/>
          <w:sz w:val="28"/>
          <w:szCs w:val="28"/>
          <w:lang w:val="uk-UA"/>
        </w:rPr>
        <w:t>. УПРАВЛІННЯ ТА КЕРІВНИЦТВО</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4.1. Керівництво закладом здійснює його директор, яким може бути тільки громадянин України, що має вищу педагогічну освіту і стаж педагогічної роботи не менш як три роки.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4.2. Керівника закладу</w:t>
      </w:r>
      <w:r>
        <w:rPr>
          <w:rFonts w:ascii="Times New Roman" w:hAnsi="Times New Roman"/>
          <w:sz w:val="28"/>
          <w:szCs w:val="28"/>
        </w:rPr>
        <w:t xml:space="preserve"> призначає на посаду та звільняє з посади</w:t>
      </w:r>
      <w:r>
        <w:rPr>
          <w:rFonts w:ascii="Times New Roman" w:hAnsi="Times New Roman"/>
          <w:sz w:val="28"/>
          <w:szCs w:val="28"/>
          <w:lang w:val="uk-UA"/>
        </w:rPr>
        <w:t xml:space="preserve"> уповноважений орган - начальник управління освіти своїм наказом. </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lang w:val="uk-UA"/>
        </w:rPr>
        <w:t xml:space="preserve">4.3. </w:t>
      </w:r>
      <w:r>
        <w:rPr>
          <w:rFonts w:ascii="Times New Roman" w:hAnsi="Times New Roman"/>
          <w:sz w:val="28"/>
          <w:szCs w:val="28"/>
        </w:rPr>
        <w:t xml:space="preserve">Директор </w:t>
      </w:r>
      <w:r>
        <w:rPr>
          <w:rFonts w:ascii="Times New Roman" w:hAnsi="Times New Roman"/>
          <w:sz w:val="28"/>
          <w:szCs w:val="28"/>
          <w:lang w:val="uk-UA"/>
        </w:rPr>
        <w:t>Ц</w:t>
      </w:r>
      <w:r>
        <w:rPr>
          <w:rFonts w:ascii="Times New Roman" w:hAnsi="Times New Roman"/>
          <w:sz w:val="28"/>
          <w:szCs w:val="28"/>
        </w:rPr>
        <w:t>ентру в межах наданих йому повноважень:</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вирішує питання фінансово-господарської діяльності закладу позашкільної освіти;</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призначає на посаду та звільняє з посади працівників, визначає їх функціональні обов</w:t>
      </w:r>
      <w:proofErr w:type="gramStart"/>
      <w:r>
        <w:rPr>
          <w:rFonts w:ascii="Times New Roman" w:hAnsi="Times New Roman"/>
          <w:sz w:val="28"/>
          <w:szCs w:val="28"/>
        </w:rPr>
        <w:t>`я</w:t>
      </w:r>
      <w:proofErr w:type="gramEnd"/>
      <w:r>
        <w:rPr>
          <w:rFonts w:ascii="Times New Roman" w:hAnsi="Times New Roman"/>
          <w:sz w:val="28"/>
          <w:szCs w:val="28"/>
        </w:rPr>
        <w:t>зки;</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забезпечує організацію освітнього процесу та здійсн</w:t>
      </w:r>
      <w:r>
        <w:rPr>
          <w:rFonts w:ascii="Times New Roman" w:hAnsi="Times New Roman"/>
          <w:sz w:val="28"/>
          <w:szCs w:val="28"/>
          <w:lang w:val="uk-UA"/>
        </w:rPr>
        <w:t>ює</w:t>
      </w:r>
      <w:r>
        <w:rPr>
          <w:rFonts w:ascii="Times New Roman" w:hAnsi="Times New Roman"/>
          <w:sz w:val="28"/>
          <w:szCs w:val="28"/>
        </w:rPr>
        <w:t xml:space="preserve"> контрол</w:t>
      </w:r>
      <w:r>
        <w:rPr>
          <w:rFonts w:ascii="Times New Roman" w:hAnsi="Times New Roman"/>
          <w:sz w:val="28"/>
          <w:szCs w:val="28"/>
          <w:lang w:val="uk-UA"/>
        </w:rPr>
        <w:t>ь</w:t>
      </w:r>
      <w:r>
        <w:rPr>
          <w:rFonts w:ascii="Times New Roman" w:hAnsi="Times New Roman"/>
          <w:sz w:val="28"/>
          <w:szCs w:val="28"/>
        </w:rPr>
        <w:t xml:space="preserve"> за виконанням освітніх програм;</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забезпечує умови для здійснення громадського контролю за діяльністю закладу;</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сприяє та створює умови для діяльності органів самоврядування закладу;</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здійснює керівництво </w:t>
      </w:r>
      <w:r>
        <w:rPr>
          <w:rFonts w:ascii="Times New Roman" w:hAnsi="Times New Roman"/>
          <w:sz w:val="28"/>
          <w:szCs w:val="28"/>
          <w:lang w:val="uk-UA"/>
        </w:rPr>
        <w:t xml:space="preserve">педагогічним </w:t>
      </w:r>
      <w:r>
        <w:rPr>
          <w:rFonts w:ascii="Times New Roman" w:hAnsi="Times New Roman"/>
          <w:sz w:val="28"/>
          <w:szCs w:val="28"/>
        </w:rPr>
        <w:t>колективом, забезпечує раціональний добі</w:t>
      </w:r>
      <w:proofErr w:type="gramStart"/>
      <w:r>
        <w:rPr>
          <w:rFonts w:ascii="Times New Roman" w:hAnsi="Times New Roman"/>
          <w:sz w:val="28"/>
          <w:szCs w:val="28"/>
        </w:rPr>
        <w:t>р</w:t>
      </w:r>
      <w:proofErr w:type="gramEnd"/>
      <w:r>
        <w:rPr>
          <w:rFonts w:ascii="Times New Roman" w:hAnsi="Times New Roman"/>
          <w:sz w:val="28"/>
          <w:szCs w:val="28"/>
        </w:rPr>
        <w:t xml:space="preserve"> і розстановку кадрів, створює належні умови для підвищення фахового рівня працівників;</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lastRenderedPageBreak/>
        <w:t>- організовує освітній процес;</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забезпечує контроль за виконанням навчальних планів і програм, якістю знань, умінь та навичок вихованців, учні</w:t>
      </w:r>
      <w:proofErr w:type="gramStart"/>
      <w:r>
        <w:rPr>
          <w:rFonts w:ascii="Times New Roman" w:hAnsi="Times New Roman"/>
          <w:sz w:val="28"/>
          <w:szCs w:val="28"/>
        </w:rPr>
        <w:t>в</w:t>
      </w:r>
      <w:proofErr w:type="gramEnd"/>
      <w:r>
        <w:rPr>
          <w:rFonts w:ascii="Times New Roman" w:hAnsi="Times New Roman"/>
          <w:sz w:val="28"/>
          <w:szCs w:val="28"/>
          <w:lang w:val="uk-UA"/>
        </w:rPr>
        <w:t>;</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створює належні умови для здобуття вихованцями, учнями позашкільної освіти;</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забезпечує дотримання вимог щодо охорони дитинства, санітарно-гігієнічних та протипожежних норм, </w:t>
      </w:r>
      <w:proofErr w:type="gramStart"/>
      <w:r>
        <w:rPr>
          <w:rFonts w:ascii="Times New Roman" w:hAnsi="Times New Roman"/>
          <w:sz w:val="28"/>
          <w:szCs w:val="28"/>
        </w:rPr>
        <w:t>техн</w:t>
      </w:r>
      <w:proofErr w:type="gramEnd"/>
      <w:r>
        <w:rPr>
          <w:rFonts w:ascii="Times New Roman" w:hAnsi="Times New Roman"/>
          <w:sz w:val="28"/>
          <w:szCs w:val="28"/>
        </w:rPr>
        <w:t>іки безпеки;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розпоряджається в установленому порядку майном і коштами закладу;</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установлює надбавки, доплати, премії та надає </w:t>
      </w:r>
      <w:proofErr w:type="gramStart"/>
      <w:r>
        <w:rPr>
          <w:rFonts w:ascii="Times New Roman" w:hAnsi="Times New Roman"/>
          <w:sz w:val="28"/>
          <w:szCs w:val="28"/>
        </w:rPr>
        <w:t>матер</w:t>
      </w:r>
      <w:proofErr w:type="gramEnd"/>
      <w:r>
        <w:rPr>
          <w:rFonts w:ascii="Times New Roman" w:hAnsi="Times New Roman"/>
          <w:sz w:val="28"/>
          <w:szCs w:val="28"/>
        </w:rPr>
        <w:t xml:space="preserve">іальну допомогу працівникам </w:t>
      </w:r>
      <w:r>
        <w:rPr>
          <w:rFonts w:ascii="Times New Roman" w:hAnsi="Times New Roman"/>
          <w:sz w:val="28"/>
          <w:szCs w:val="28"/>
          <w:lang w:val="uk-UA"/>
        </w:rPr>
        <w:t>Ц</w:t>
      </w:r>
      <w:r>
        <w:rPr>
          <w:rFonts w:ascii="Times New Roman" w:hAnsi="Times New Roman"/>
          <w:sz w:val="28"/>
          <w:szCs w:val="28"/>
        </w:rPr>
        <w:t>ентру відповідно до законодавства;</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забезпечує право вихованців, учні</w:t>
      </w:r>
      <w:proofErr w:type="gramStart"/>
      <w:r>
        <w:rPr>
          <w:rFonts w:ascii="Times New Roman" w:hAnsi="Times New Roman"/>
          <w:sz w:val="28"/>
          <w:szCs w:val="28"/>
        </w:rPr>
        <w:t>в</w:t>
      </w:r>
      <w:proofErr w:type="gramEnd"/>
      <w:r>
        <w:rPr>
          <w:rFonts w:ascii="Times New Roman" w:hAnsi="Times New Roman"/>
          <w:sz w:val="28"/>
          <w:szCs w:val="28"/>
        </w:rPr>
        <w:t xml:space="preserve"> і слухачів на захист від будь-яких форм фізичного або психічного насильства;</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представляє </w:t>
      </w:r>
      <w:r>
        <w:rPr>
          <w:rFonts w:ascii="Times New Roman" w:hAnsi="Times New Roman"/>
          <w:sz w:val="28"/>
          <w:szCs w:val="28"/>
          <w:lang w:val="uk-UA"/>
        </w:rPr>
        <w:t>Ц</w:t>
      </w:r>
      <w:r>
        <w:rPr>
          <w:rFonts w:ascii="Times New Roman" w:hAnsi="Times New Roman"/>
          <w:sz w:val="28"/>
          <w:szCs w:val="28"/>
        </w:rPr>
        <w:t xml:space="preserve">ентр в усіх </w:t>
      </w:r>
      <w:proofErr w:type="gramStart"/>
      <w:r>
        <w:rPr>
          <w:rFonts w:ascii="Times New Roman" w:hAnsi="Times New Roman"/>
          <w:sz w:val="28"/>
          <w:szCs w:val="28"/>
        </w:rPr>
        <w:t>п</w:t>
      </w:r>
      <w:proofErr w:type="gramEnd"/>
      <w:r>
        <w:rPr>
          <w:rFonts w:ascii="Times New Roman" w:hAnsi="Times New Roman"/>
          <w:sz w:val="28"/>
          <w:szCs w:val="28"/>
        </w:rPr>
        <w:t>ідприємствах, установах та організаціях і відповідає перед засновником</w:t>
      </w:r>
      <w:r>
        <w:rPr>
          <w:rFonts w:ascii="Times New Roman" w:hAnsi="Times New Roman"/>
          <w:sz w:val="28"/>
          <w:szCs w:val="28"/>
          <w:lang w:val="uk-UA"/>
        </w:rPr>
        <w:t xml:space="preserve">/уповноважени органом </w:t>
      </w:r>
      <w:r>
        <w:rPr>
          <w:rFonts w:ascii="Times New Roman" w:hAnsi="Times New Roman"/>
          <w:sz w:val="28"/>
          <w:szCs w:val="28"/>
        </w:rPr>
        <w:t xml:space="preserve"> за результати діяльності закладу;</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виконує </w:t>
      </w:r>
      <w:proofErr w:type="gramStart"/>
      <w:r>
        <w:rPr>
          <w:rFonts w:ascii="Times New Roman" w:hAnsi="Times New Roman"/>
          <w:sz w:val="28"/>
          <w:szCs w:val="28"/>
        </w:rPr>
        <w:t>р</w:t>
      </w:r>
      <w:proofErr w:type="gramEnd"/>
      <w:r>
        <w:rPr>
          <w:rFonts w:ascii="Times New Roman" w:hAnsi="Times New Roman"/>
          <w:sz w:val="28"/>
          <w:szCs w:val="28"/>
        </w:rPr>
        <w:t>ішення та розпорядження засновника</w:t>
      </w:r>
      <w:r>
        <w:rPr>
          <w:rFonts w:ascii="Times New Roman" w:hAnsi="Times New Roman"/>
          <w:sz w:val="28"/>
          <w:szCs w:val="28"/>
          <w:lang w:val="uk-UA"/>
        </w:rPr>
        <w:t xml:space="preserve"> (уповноваженого органа)</w:t>
      </w:r>
      <w:r>
        <w:rPr>
          <w:rFonts w:ascii="Times New Roman" w:hAnsi="Times New Roman"/>
          <w:sz w:val="28"/>
          <w:szCs w:val="28"/>
        </w:rPr>
        <w:t>;</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xml:space="preserve">- видає </w:t>
      </w:r>
      <w:proofErr w:type="gramStart"/>
      <w:r>
        <w:rPr>
          <w:rFonts w:ascii="Times New Roman" w:hAnsi="Times New Roman"/>
          <w:sz w:val="28"/>
          <w:szCs w:val="28"/>
        </w:rPr>
        <w:t>у</w:t>
      </w:r>
      <w:proofErr w:type="gramEnd"/>
      <w:r>
        <w:rPr>
          <w:rFonts w:ascii="Times New Roman" w:hAnsi="Times New Roman"/>
          <w:sz w:val="28"/>
          <w:szCs w:val="28"/>
        </w:rPr>
        <w:t xml:space="preserve"> межах своєї компетенції накази і контролює їх виконання;</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застосовує заходи заохочення та дисциплінарного</w:t>
      </w:r>
      <w:r>
        <w:rPr>
          <w:rFonts w:ascii="Times New Roman" w:hAnsi="Times New Roman"/>
          <w:sz w:val="28"/>
          <w:szCs w:val="28"/>
          <w:lang w:val="uk-UA"/>
        </w:rPr>
        <w:t xml:space="preserve"> </w:t>
      </w:r>
      <w:r>
        <w:rPr>
          <w:rFonts w:ascii="Times New Roman" w:hAnsi="Times New Roman"/>
          <w:sz w:val="28"/>
          <w:szCs w:val="28"/>
        </w:rPr>
        <w:t>стягнення до працівникі</w:t>
      </w:r>
      <w:proofErr w:type="gramStart"/>
      <w:r>
        <w:rPr>
          <w:rFonts w:ascii="Times New Roman" w:hAnsi="Times New Roman"/>
          <w:sz w:val="28"/>
          <w:szCs w:val="28"/>
        </w:rPr>
        <w:t>в</w:t>
      </w:r>
      <w:proofErr w:type="gramEnd"/>
      <w:r>
        <w:rPr>
          <w:rFonts w:ascii="Times New Roman" w:hAnsi="Times New Roman"/>
          <w:sz w:val="28"/>
          <w:szCs w:val="28"/>
        </w:rPr>
        <w:t xml:space="preserve"> </w:t>
      </w:r>
      <w:r>
        <w:rPr>
          <w:rFonts w:ascii="Times New Roman" w:hAnsi="Times New Roman"/>
          <w:sz w:val="28"/>
          <w:szCs w:val="28"/>
          <w:lang w:val="uk-UA"/>
        </w:rPr>
        <w:t>Ц</w:t>
      </w:r>
      <w:r>
        <w:rPr>
          <w:rFonts w:ascii="Times New Roman" w:hAnsi="Times New Roman"/>
          <w:sz w:val="28"/>
          <w:szCs w:val="28"/>
        </w:rPr>
        <w:t>ентру</w:t>
      </w:r>
      <w:r>
        <w:rPr>
          <w:rFonts w:ascii="Times New Roman" w:hAnsi="Times New Roman"/>
          <w:sz w:val="28"/>
          <w:szCs w:val="28"/>
          <w:lang w:val="uk-UA"/>
        </w:rPr>
        <w:t>.</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lang w:val="uk-UA"/>
        </w:rPr>
        <w:t>4.4</w:t>
      </w:r>
      <w:r>
        <w:rPr>
          <w:rFonts w:ascii="Times New Roman" w:hAnsi="Times New Roman"/>
          <w:sz w:val="28"/>
          <w:szCs w:val="28"/>
        </w:rPr>
        <w:t xml:space="preserve">. Директор </w:t>
      </w:r>
      <w:r>
        <w:rPr>
          <w:rFonts w:ascii="Times New Roman" w:hAnsi="Times New Roman"/>
          <w:sz w:val="28"/>
          <w:szCs w:val="28"/>
          <w:lang w:val="uk-UA"/>
        </w:rPr>
        <w:t>Ц</w:t>
      </w:r>
      <w:r>
        <w:rPr>
          <w:rFonts w:ascii="Times New Roman" w:hAnsi="Times New Roman"/>
          <w:sz w:val="28"/>
          <w:szCs w:val="28"/>
        </w:rPr>
        <w:t xml:space="preserve">ентру є головою педагогічної </w:t>
      </w:r>
      <w:proofErr w:type="gramStart"/>
      <w:r>
        <w:rPr>
          <w:rFonts w:ascii="Times New Roman" w:hAnsi="Times New Roman"/>
          <w:sz w:val="28"/>
          <w:szCs w:val="28"/>
        </w:rPr>
        <w:t>ради</w:t>
      </w:r>
      <w:proofErr w:type="gramEnd"/>
      <w:r>
        <w:rPr>
          <w:rFonts w:ascii="Times New Roman" w:hAnsi="Times New Roman"/>
          <w:sz w:val="28"/>
          <w:szCs w:val="28"/>
        </w:rPr>
        <w:t xml:space="preserve"> - постійно діючого колегіального органу управління позашкільним навчальним закладом.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4.5</w:t>
      </w:r>
      <w:r>
        <w:rPr>
          <w:rFonts w:ascii="Times New Roman" w:hAnsi="Times New Roman"/>
          <w:sz w:val="28"/>
          <w:szCs w:val="28"/>
        </w:rPr>
        <w:t xml:space="preserve">. Педагогічна рада </w:t>
      </w:r>
      <w:r>
        <w:rPr>
          <w:rFonts w:ascii="Times New Roman" w:hAnsi="Times New Roman"/>
          <w:sz w:val="28"/>
          <w:szCs w:val="28"/>
          <w:lang w:val="uk-UA"/>
        </w:rPr>
        <w:t>Ц</w:t>
      </w:r>
      <w:r>
        <w:rPr>
          <w:rFonts w:ascii="Times New Roman" w:hAnsi="Times New Roman"/>
          <w:sz w:val="28"/>
          <w:szCs w:val="28"/>
        </w:rPr>
        <w:t>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планує роботу закладу;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схвалює освітню програму закладу та оцінює результативність її виконання;</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приймає рішення щодо видачі документів про освіту;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hAnsi="Times New Roman"/>
          <w:sz w:val="28"/>
          <w:szCs w:val="28"/>
        </w:rPr>
        <w:t>розглядає актуальні питання</w:t>
      </w:r>
      <w:r>
        <w:rPr>
          <w:rFonts w:ascii="Times New Roman" w:hAnsi="Times New Roman"/>
          <w:sz w:val="28"/>
          <w:szCs w:val="28"/>
          <w:lang w:val="uk-UA"/>
        </w:rPr>
        <w:t xml:space="preserve"> організації, забезпечення та розвитку освітнього процесу в закладі;</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ухвалює рішення щодо відзначення, морального та матеріального заохочення вихованців, працівників та інших учасників освітнього процесу;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розглядає питання щодо відповідальності вихованців, працівників та інших учасників освітнього процесу за невиконання ними своїх обов’язків;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 розглядає інші питання, віднесені законом до її повноважень.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Рішення педагогічної ради закладу вводяться у дію наказами керівника закладу.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4.6</w:t>
      </w:r>
      <w:r>
        <w:rPr>
          <w:rFonts w:ascii="Times New Roman" w:hAnsi="Times New Roman"/>
          <w:sz w:val="28"/>
          <w:szCs w:val="28"/>
        </w:rPr>
        <w:t xml:space="preserve">. Органом громадського самоврядування </w:t>
      </w:r>
      <w:r>
        <w:rPr>
          <w:rFonts w:ascii="Times New Roman" w:hAnsi="Times New Roman"/>
          <w:sz w:val="28"/>
          <w:szCs w:val="28"/>
          <w:lang w:val="uk-UA"/>
        </w:rPr>
        <w:t>Ц</w:t>
      </w:r>
      <w:r>
        <w:rPr>
          <w:rFonts w:ascii="Times New Roman" w:hAnsi="Times New Roman"/>
          <w:sz w:val="28"/>
          <w:szCs w:val="28"/>
        </w:rPr>
        <w:t>ентру є загальні збори колективу</w:t>
      </w:r>
      <w:r>
        <w:rPr>
          <w:rFonts w:ascii="Times New Roman" w:hAnsi="Times New Roman"/>
          <w:sz w:val="28"/>
          <w:szCs w:val="28"/>
          <w:lang w:val="uk-UA"/>
        </w:rPr>
        <w:t xml:space="preserve"> закладу позашкільної освіти, які скликаються не </w:t>
      </w:r>
      <w:proofErr w:type="gramStart"/>
      <w:r>
        <w:rPr>
          <w:rFonts w:ascii="Times New Roman" w:hAnsi="Times New Roman"/>
          <w:sz w:val="28"/>
          <w:szCs w:val="28"/>
          <w:lang w:val="uk-UA"/>
        </w:rPr>
        <w:t>р</w:t>
      </w:r>
      <w:proofErr w:type="gramEnd"/>
      <w:r>
        <w:rPr>
          <w:rFonts w:ascii="Times New Roman" w:hAnsi="Times New Roman"/>
          <w:sz w:val="28"/>
          <w:szCs w:val="28"/>
          <w:lang w:val="uk-UA"/>
        </w:rPr>
        <w:t>ідше ніж один раз на рік.</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4.7. У період між загальними зборами може діяти рада Центру, діяльність якої регулюється статутом цього закладу.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4.8. У Центрі за рішенням загальних зборів або ради закладу можуть створюватись і діяти піклувальна рада, учнівський та батьківський комітети.</w:t>
      </w:r>
    </w:p>
    <w:p w:rsidR="00162872" w:rsidRDefault="00162872" w:rsidP="00100C51">
      <w:pPr>
        <w:spacing w:line="240" w:lineRule="auto"/>
        <w:jc w:val="both"/>
        <w:rPr>
          <w:rFonts w:ascii="Times New Roman" w:hAnsi="Times New Roman"/>
          <w:b/>
          <w:sz w:val="28"/>
          <w:szCs w:val="28"/>
          <w:lang w:val="uk-UA"/>
        </w:rPr>
      </w:pPr>
      <w:r>
        <w:rPr>
          <w:rFonts w:ascii="Times New Roman" w:hAnsi="Times New Roman"/>
          <w:b/>
          <w:sz w:val="28"/>
          <w:szCs w:val="28"/>
        </w:rPr>
        <w:t>V</w:t>
      </w:r>
      <w:r>
        <w:rPr>
          <w:rFonts w:ascii="Times New Roman" w:hAnsi="Times New Roman"/>
          <w:b/>
          <w:sz w:val="28"/>
          <w:szCs w:val="28"/>
          <w:lang w:val="uk-UA"/>
        </w:rPr>
        <w:t>. ФІНАНСОВО-ГОСПОДАРСЬКА ДІЯЛЬНІСТЬ</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5.1. Фінансування Центру  здійснюється за рахунок коштів бюджету громади та інших джерел, не заборонених законодавством.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5.2. Органи місцевого самоврядування мають право встановлювати додаткові пільги з плати за навчання з урахуванням можливостей місцевих бюджетів.</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5.3. Додатковими джерелами фінансування Центру можуть бути: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кошти, одержані за надання додаткових освітніх послуг, роботи, виконані закладом позашкільної освіти на замовлення підприємств, установ, організацій та громадян, доходи від реалізації власної продукції;</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гуманітарна допомога;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добровільні грошові внески, матеріальні цінності, одержані від підприємств, установ, організацій та окремих громадян;</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інші надходження, не заборонені чинним законодавством.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5.4. Кошти, отримані за рахунок додаткових джерел фінансування, використовуються закладом позашкільної освіти на діяльність, передбачену статутом.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5.5. Не використані в поточному році позабюджетні кошти закладу позашкільної освіти не можуть бути вилучені, крім випадків, передбачених чинним законодавством.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5.6. Центр може надавати платні освітні та інші послуги після отримання у встановленому порядку відповідних ліцензій. Перелік платних послуг затверджує Кабінет Міністрів України.   Засновники Центру мають право затверджувати перелік освітніх та інших послуг, що не увійшли до переліку, затвердженого Кабінетом Міністрів України.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5.7. Платні послуги не можуть надаватися Центром замість або в межах освітньої діяльності, визначеної освітніми програмами, навчальними планами і програмами.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Платні послуги можуть надаватися Центром за напрямами Діяльності закладу позашкільної освіти.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5.8.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 </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lang w:val="uk-UA"/>
        </w:rPr>
        <w:t>5.9</w:t>
      </w:r>
      <w:r>
        <w:rPr>
          <w:rFonts w:ascii="Times New Roman" w:hAnsi="Times New Roman"/>
          <w:sz w:val="28"/>
          <w:szCs w:val="28"/>
        </w:rPr>
        <w:t xml:space="preserve">. При здійсненні фінансово-господарської діяльності </w:t>
      </w:r>
      <w:r>
        <w:rPr>
          <w:rFonts w:ascii="Times New Roman" w:hAnsi="Times New Roman"/>
          <w:sz w:val="28"/>
          <w:szCs w:val="28"/>
          <w:lang w:val="uk-UA"/>
        </w:rPr>
        <w:t>Ц</w:t>
      </w:r>
      <w:r>
        <w:rPr>
          <w:rFonts w:ascii="Times New Roman" w:hAnsi="Times New Roman"/>
          <w:sz w:val="28"/>
          <w:szCs w:val="28"/>
        </w:rPr>
        <w:t>ентр має право:</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користуватися</w:t>
      </w:r>
      <w:r>
        <w:rPr>
          <w:rFonts w:ascii="Times New Roman" w:hAnsi="Times New Roman"/>
          <w:sz w:val="28"/>
          <w:szCs w:val="28"/>
          <w:lang w:val="uk-UA"/>
        </w:rPr>
        <w:t xml:space="preserve"> безоплатно земельними ділянками, на яких він розташований</w:t>
      </w:r>
      <w:r>
        <w:rPr>
          <w:rFonts w:ascii="Times New Roman" w:hAnsi="Times New Roman"/>
          <w:sz w:val="28"/>
          <w:szCs w:val="28"/>
        </w:rPr>
        <w:t>;</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rPr>
        <w:t xml:space="preserve">- розвивати власну матеріально-технічну базу, мережу спортивно-оздоровчих, </w:t>
      </w:r>
      <w:proofErr w:type="gramStart"/>
      <w:r>
        <w:rPr>
          <w:rFonts w:ascii="Times New Roman" w:hAnsi="Times New Roman"/>
          <w:sz w:val="28"/>
          <w:szCs w:val="28"/>
        </w:rPr>
        <w:t>проф</w:t>
      </w:r>
      <w:proofErr w:type="gramEnd"/>
      <w:r>
        <w:rPr>
          <w:rFonts w:ascii="Times New Roman" w:hAnsi="Times New Roman"/>
          <w:sz w:val="28"/>
          <w:szCs w:val="28"/>
        </w:rPr>
        <w:t>ільних таборів, туристичних баз;</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володіти, користуватися і розпоряджатися майном відповідно до законодавства і статуту;</w:t>
      </w:r>
    </w:p>
    <w:p w:rsidR="00162872" w:rsidRDefault="00162872" w:rsidP="00100C51">
      <w:pPr>
        <w:spacing w:line="240" w:lineRule="auto"/>
        <w:jc w:val="both"/>
        <w:rPr>
          <w:rFonts w:ascii="Times New Roman" w:hAnsi="Times New Roman"/>
          <w:sz w:val="28"/>
          <w:szCs w:val="28"/>
        </w:rPr>
      </w:pPr>
      <w:r>
        <w:rPr>
          <w:rFonts w:ascii="Times New Roman" w:hAnsi="Times New Roman"/>
          <w:sz w:val="28"/>
          <w:szCs w:val="28"/>
        </w:rPr>
        <w:t>- здійснювати інші дії, що не суперечать чинному законодавству</w:t>
      </w:r>
      <w:r>
        <w:rPr>
          <w:rFonts w:ascii="Times New Roman" w:hAnsi="Times New Roman"/>
          <w:sz w:val="28"/>
          <w:szCs w:val="28"/>
          <w:lang w:val="uk-UA"/>
        </w:rPr>
        <w:t xml:space="preserve"> та с</w:t>
      </w:r>
      <w:r>
        <w:rPr>
          <w:rFonts w:ascii="Times New Roman" w:hAnsi="Times New Roman"/>
          <w:sz w:val="28"/>
          <w:szCs w:val="28"/>
        </w:rPr>
        <w:t>татуту.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5.10</w:t>
      </w:r>
      <w:r>
        <w:rPr>
          <w:rFonts w:ascii="Times New Roman" w:hAnsi="Times New Roman"/>
          <w:sz w:val="28"/>
          <w:szCs w:val="28"/>
        </w:rPr>
        <w:t xml:space="preserve">. </w:t>
      </w:r>
      <w:r>
        <w:rPr>
          <w:rFonts w:ascii="Times New Roman" w:hAnsi="Times New Roman"/>
          <w:sz w:val="28"/>
          <w:szCs w:val="28"/>
          <w:lang w:val="uk-UA"/>
        </w:rPr>
        <w:t xml:space="preserve">Матеріально-технічна база Центру включає приміщення, споруди, обладнання, засоби зв’язку, транспортні засоби, земельні ділянки, рухоме і нерухоме майно, що перебуває в його користуванні.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5.11. Для проведення навчально-виховної роботи Центру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органами місцевого самоврядування відповідно до законодавства.</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5.12. </w:t>
      </w:r>
      <w:r>
        <w:rPr>
          <w:rFonts w:ascii="Times New Roman" w:hAnsi="Times New Roman"/>
          <w:sz w:val="28"/>
          <w:szCs w:val="28"/>
        </w:rPr>
        <w:t xml:space="preserve">Ведення діловодства, бухгалтерського </w:t>
      </w:r>
      <w:proofErr w:type="gramStart"/>
      <w:r>
        <w:rPr>
          <w:rFonts w:ascii="Times New Roman" w:hAnsi="Times New Roman"/>
          <w:sz w:val="28"/>
          <w:szCs w:val="28"/>
        </w:rPr>
        <w:t>обл</w:t>
      </w:r>
      <w:proofErr w:type="gramEnd"/>
      <w:r>
        <w:rPr>
          <w:rFonts w:ascii="Times New Roman" w:hAnsi="Times New Roman"/>
          <w:sz w:val="28"/>
          <w:szCs w:val="28"/>
        </w:rPr>
        <w:t>іку та звітності у закладі позашкільної освіти здійснюється у порядку, визначеному нормативно-правовими актами.</w:t>
      </w:r>
      <w:r>
        <w:rPr>
          <w:rFonts w:ascii="Times New Roman" w:hAnsi="Times New Roman"/>
          <w:sz w:val="28"/>
          <w:szCs w:val="28"/>
          <w:lang w:val="uk-UA"/>
        </w:rPr>
        <w:t xml:space="preserve"> </w:t>
      </w:r>
    </w:p>
    <w:p w:rsidR="00162872" w:rsidRDefault="00162872" w:rsidP="00100C51">
      <w:pPr>
        <w:spacing w:line="240" w:lineRule="auto"/>
        <w:jc w:val="both"/>
        <w:rPr>
          <w:rFonts w:ascii="Times New Roman" w:hAnsi="Times New Roman"/>
          <w:b/>
          <w:sz w:val="28"/>
          <w:szCs w:val="28"/>
          <w:lang w:val="uk-UA"/>
        </w:rPr>
      </w:pPr>
      <w:r>
        <w:rPr>
          <w:rFonts w:ascii="Times New Roman" w:hAnsi="Times New Roman"/>
          <w:b/>
          <w:sz w:val="28"/>
          <w:szCs w:val="28"/>
        </w:rPr>
        <w:t>VI</w:t>
      </w:r>
      <w:r>
        <w:rPr>
          <w:rFonts w:ascii="Times New Roman" w:hAnsi="Times New Roman"/>
          <w:b/>
          <w:sz w:val="28"/>
          <w:szCs w:val="28"/>
          <w:lang w:val="uk-UA"/>
        </w:rPr>
        <w:t>. МІЖНАРОДНЕ СПІВРОБІТНИЦТВО</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6.1. Центр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проєктів, брати участь у міжнародних заходах.  </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6.2. </w:t>
      </w:r>
      <w:bookmarkStart w:id="0" w:name="_GoBack"/>
      <w:bookmarkEnd w:id="0"/>
      <w:r>
        <w:rPr>
          <w:rFonts w:ascii="Times New Roman" w:hAnsi="Times New Roman"/>
          <w:sz w:val="28"/>
          <w:szCs w:val="28"/>
          <w:lang w:val="uk-UA"/>
        </w:rPr>
        <w:t xml:space="preserve">Центр </w:t>
      </w:r>
      <w:r>
        <w:rPr>
          <w:rFonts w:ascii="Times New Roman" w:hAnsi="Times New Roman"/>
          <w:sz w:val="28"/>
          <w:szCs w:val="28"/>
        </w:rPr>
        <w:t>має право укладати угоди про співробітництво</w:t>
      </w:r>
      <w:r>
        <w:rPr>
          <w:rFonts w:ascii="Times New Roman" w:hAnsi="Times New Roman"/>
          <w:sz w:val="28"/>
          <w:szCs w:val="28"/>
          <w:lang w:val="uk-UA"/>
        </w:rPr>
        <w:t>, установлювати прямі відносини з органами управління освіти,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b/>
          <w:sz w:val="28"/>
          <w:szCs w:val="28"/>
        </w:rPr>
        <w:t>VI</w:t>
      </w:r>
      <w:r>
        <w:rPr>
          <w:rFonts w:ascii="Times New Roman" w:hAnsi="Times New Roman"/>
          <w:b/>
          <w:sz w:val="28"/>
          <w:szCs w:val="28"/>
          <w:lang w:val="uk-UA"/>
        </w:rPr>
        <w:t>І</w:t>
      </w:r>
      <w:r>
        <w:rPr>
          <w:rFonts w:ascii="Times New Roman" w:hAnsi="Times New Roman"/>
          <w:b/>
          <w:sz w:val="28"/>
          <w:szCs w:val="28"/>
        </w:rPr>
        <w:t>.</w:t>
      </w:r>
      <w:r>
        <w:rPr>
          <w:rFonts w:ascii="Times New Roman" w:hAnsi="Times New Roman"/>
          <w:b/>
          <w:sz w:val="28"/>
          <w:szCs w:val="28"/>
          <w:lang w:val="uk-UA"/>
        </w:rPr>
        <w:t xml:space="preserve"> КОНТРОЛЬ ЗА ДІЯЛЬНІСТЮ ЦЕНТРУ</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7.1. Державний нагляд (контроль) у сфері освіти здійснюється Державною службою якості освіти та її територіальними органами.</w:t>
      </w:r>
    </w:p>
    <w:p w:rsidR="00162872" w:rsidRDefault="00162872" w:rsidP="00100C51">
      <w:pPr>
        <w:spacing w:line="240" w:lineRule="auto"/>
        <w:jc w:val="both"/>
        <w:rPr>
          <w:rFonts w:ascii="Times New Roman" w:hAnsi="Times New Roman"/>
          <w:sz w:val="28"/>
          <w:szCs w:val="28"/>
          <w:lang w:val="uk-UA"/>
        </w:rPr>
      </w:pPr>
      <w:r>
        <w:rPr>
          <w:rFonts w:ascii="Times New Roman" w:hAnsi="Times New Roman"/>
          <w:sz w:val="28"/>
          <w:szCs w:val="28"/>
          <w:lang w:val="uk-UA"/>
        </w:rPr>
        <w:t>7.2. Державна служба якості освіти та її територіальні органи проводять інституційний аудит Центру відповідно до Законів України «Про освіту», «Про основні засади державного нагляду (контролю) у сфері господарської діяльності».</w:t>
      </w:r>
    </w:p>
    <w:p w:rsidR="00162872" w:rsidRPr="00100C51" w:rsidRDefault="00162872" w:rsidP="00100C51">
      <w:pPr>
        <w:widowControl w:val="0"/>
        <w:tabs>
          <w:tab w:val="left" w:pos="709"/>
          <w:tab w:val="left" w:pos="5245"/>
        </w:tabs>
        <w:spacing w:after="120" w:line="240" w:lineRule="auto"/>
        <w:jc w:val="both"/>
        <w:rPr>
          <w:rFonts w:ascii="Times New Roman" w:eastAsia="Times New Roman" w:hAnsi="Times New Roman"/>
          <w:b/>
          <w:sz w:val="28"/>
          <w:szCs w:val="28"/>
          <w:lang w:val="uk-UA" w:eastAsia="uk-UA"/>
        </w:rPr>
      </w:pPr>
      <w:r>
        <w:rPr>
          <w:rFonts w:ascii="Times New Roman" w:eastAsia="Times New Roman" w:hAnsi="Times New Roman"/>
          <w:b/>
          <w:color w:val="000000"/>
          <w:sz w:val="28"/>
          <w:szCs w:val="28"/>
          <w:lang w:eastAsia="uk-UA"/>
        </w:rPr>
        <w:t>V</w:t>
      </w:r>
      <w:r>
        <w:rPr>
          <w:rFonts w:ascii="Times New Roman" w:eastAsia="Times New Roman" w:hAnsi="Times New Roman"/>
          <w:b/>
          <w:color w:val="000000"/>
          <w:sz w:val="28"/>
          <w:szCs w:val="28"/>
          <w:lang w:val="uk-UA" w:eastAsia="uk-UA"/>
        </w:rPr>
        <w:t>І</w:t>
      </w:r>
      <w:r>
        <w:rPr>
          <w:rFonts w:ascii="Times New Roman" w:eastAsia="Times New Roman" w:hAnsi="Times New Roman"/>
          <w:b/>
          <w:color w:val="000000"/>
          <w:sz w:val="28"/>
          <w:szCs w:val="28"/>
          <w:lang w:eastAsia="uk-UA"/>
        </w:rPr>
        <w:t>I</w:t>
      </w:r>
      <w:r>
        <w:rPr>
          <w:rFonts w:ascii="Times New Roman" w:eastAsia="Times New Roman" w:hAnsi="Times New Roman"/>
          <w:b/>
          <w:color w:val="000000"/>
          <w:sz w:val="28"/>
          <w:szCs w:val="28"/>
          <w:lang w:val="uk-UA" w:eastAsia="uk-UA"/>
        </w:rPr>
        <w:t xml:space="preserve">І. РЕОРГАНІЗАЦІЯ АБО ЛІКВІДАЦІЯ </w:t>
      </w:r>
      <w:r>
        <w:rPr>
          <w:rFonts w:ascii="Times New Roman" w:eastAsia="Times New Roman" w:hAnsi="Times New Roman"/>
          <w:b/>
          <w:sz w:val="28"/>
          <w:szCs w:val="28"/>
          <w:lang w:val="uk-UA" w:eastAsia="uk-UA"/>
        </w:rPr>
        <w:t>ЦЕНТРУ</w:t>
      </w:r>
    </w:p>
    <w:p w:rsidR="00162872" w:rsidRDefault="00162872" w:rsidP="00100C51">
      <w:pPr>
        <w:tabs>
          <w:tab w:val="left" w:pos="709"/>
        </w:tabs>
        <w:spacing w:after="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8.1. Припинення діяльності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xml:space="preserve"> здійснюється шляхом реорганізації (злиття, поділу, приєднання, перетворення) або ліквідації відповідно до чинного законодавства.</w:t>
      </w:r>
    </w:p>
    <w:p w:rsidR="00162872" w:rsidRDefault="00162872" w:rsidP="00100C51">
      <w:pPr>
        <w:shd w:val="clear" w:color="auto" w:fill="FFFFFF"/>
        <w:tabs>
          <w:tab w:val="left" w:pos="709"/>
        </w:tabs>
        <w:spacing w:after="12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Рішення про утворення, реорганізацію, ліквідацію чи перепрофілювання (зміну типу)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xml:space="preserve"> приймає його Засновник.</w:t>
      </w:r>
    </w:p>
    <w:p w:rsidR="00162872" w:rsidRDefault="00162872" w:rsidP="00100C51">
      <w:pPr>
        <w:tabs>
          <w:tab w:val="left" w:pos="709"/>
        </w:tabs>
        <w:spacing w:after="12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8.2. У разі припинення діяльності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xml:space="preserve"> (у результаті його ліквідації, злиття, поділу, приєднання або перетворення) активи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xml:space="preserve"> за рішенням Засновника передаються одній або кільком неприбутковим організаціям відповідного виду в межах комунальної власності громади або зараховуються до доходу місцевого бюджету в частині грошових коштів. </w:t>
      </w:r>
    </w:p>
    <w:p w:rsidR="00162872" w:rsidRDefault="00162872" w:rsidP="00100C51">
      <w:pPr>
        <w:tabs>
          <w:tab w:val="left" w:pos="709"/>
        </w:tabs>
        <w:spacing w:after="12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8.3. У разі реорганізації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xml:space="preserve"> вся сукупність його прав та обов’язків переходить до його правонаступників.</w:t>
      </w:r>
    </w:p>
    <w:p w:rsidR="00162872" w:rsidRDefault="00162872" w:rsidP="00100C51">
      <w:pPr>
        <w:tabs>
          <w:tab w:val="left" w:pos="709"/>
        </w:tabs>
        <w:spacing w:after="12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8.4.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w:t>
      </w:r>
      <w:r>
        <w:rPr>
          <w:rFonts w:ascii="Times New Roman" w:eastAsia="Times New Roman" w:hAnsi="Times New Roman"/>
          <w:sz w:val="28"/>
          <w:szCs w:val="28"/>
          <w:lang w:val="uk-UA" w:eastAsia="uk-UA"/>
        </w:rPr>
        <w:t>Центром</w:t>
      </w:r>
      <w:r>
        <w:rPr>
          <w:rFonts w:ascii="Times New Roman" w:eastAsia="Times New Roman" w:hAnsi="Times New Roman"/>
          <w:color w:val="000000"/>
          <w:sz w:val="28"/>
          <w:szCs w:val="28"/>
          <w:lang w:val="uk-UA" w:eastAsia="uk-UA"/>
        </w:rPr>
        <w:t xml:space="preserve">. Ліквідаційна комісія оцінює наявне майно </w:t>
      </w:r>
      <w:r>
        <w:rPr>
          <w:rFonts w:ascii="Times New Roman" w:eastAsia="Times New Roman" w:hAnsi="Times New Roman"/>
          <w:sz w:val="28"/>
          <w:szCs w:val="28"/>
          <w:lang w:val="uk-UA" w:eastAsia="uk-UA"/>
        </w:rPr>
        <w:t>Центру</w:t>
      </w:r>
      <w:r>
        <w:rPr>
          <w:rFonts w:ascii="Times New Roman" w:eastAsia="Times New Roman" w:hAnsi="Times New Roman"/>
          <w:color w:val="000000"/>
          <w:sz w:val="28"/>
          <w:szCs w:val="28"/>
          <w:lang w:val="uk-UA" w:eastAsia="uk-UA"/>
        </w:rPr>
        <w:t>, виявляє його кредиторів і розраховується з ними, складає ліквідаційний баланс і представляє його Засновнику.</w:t>
      </w:r>
    </w:p>
    <w:p w:rsidR="00162872" w:rsidRDefault="00162872" w:rsidP="00100C51">
      <w:pPr>
        <w:tabs>
          <w:tab w:val="left" w:pos="709"/>
        </w:tabs>
        <w:spacing w:after="12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8.5 Центр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162872" w:rsidRDefault="00162872" w:rsidP="00162872">
      <w:pPr>
        <w:tabs>
          <w:tab w:val="left" w:pos="709"/>
        </w:tabs>
        <w:spacing w:after="120" w:line="240" w:lineRule="auto"/>
        <w:jc w:val="both"/>
        <w:rPr>
          <w:rFonts w:eastAsia="Times New Roman" w:cs="Calibri"/>
          <w:color w:val="000000"/>
          <w:sz w:val="28"/>
          <w:szCs w:val="28"/>
          <w:lang w:val="uk-UA" w:eastAsia="uk-UA"/>
        </w:rPr>
      </w:pPr>
    </w:p>
    <w:p w:rsidR="00162872" w:rsidRDefault="00162872" w:rsidP="00162872">
      <w:pPr>
        <w:tabs>
          <w:tab w:val="left" w:pos="709"/>
        </w:tabs>
        <w:spacing w:after="120" w:line="240" w:lineRule="auto"/>
        <w:jc w:val="both"/>
        <w:rPr>
          <w:rFonts w:eastAsia="Times New Roman" w:cs="Calibri"/>
          <w:color w:val="000000"/>
          <w:sz w:val="28"/>
          <w:szCs w:val="28"/>
          <w:lang w:val="uk-UA" w:eastAsia="uk-UA"/>
        </w:rPr>
      </w:pPr>
    </w:p>
    <w:p w:rsidR="00162872" w:rsidRDefault="00162872" w:rsidP="00100C51">
      <w:pPr>
        <w:shd w:val="clear" w:color="auto" w:fill="FFFFFF"/>
        <w:suppressAutoHyphens/>
        <w:spacing w:after="0" w:line="240" w:lineRule="auto"/>
        <w:jc w:val="both"/>
        <w:textAlignment w:val="top"/>
        <w:outlineLvl w:val="0"/>
        <w:rPr>
          <w:rFonts w:ascii="Times New Roman" w:hAnsi="Times New Roman"/>
          <w:sz w:val="28"/>
          <w:szCs w:val="28"/>
          <w:lang w:val="uk-UA"/>
        </w:rPr>
      </w:pPr>
      <w:r>
        <w:rPr>
          <w:rFonts w:ascii="Times New Roman" w:eastAsia="Times New Roman" w:hAnsi="Times New Roman"/>
          <w:position w:val="-1"/>
          <w:sz w:val="28"/>
          <w:szCs w:val="28"/>
          <w:lang w:val="uk-UA" w:eastAsia="uk-UA"/>
        </w:rPr>
        <w:t>Секретар міської ради                                                      Василь МАЙСТРЕНКО</w:t>
      </w:r>
    </w:p>
    <w:p w:rsidR="00162872" w:rsidRDefault="00162872" w:rsidP="00162872">
      <w:pPr>
        <w:rPr>
          <w:rFonts w:ascii="Times New Roman" w:hAnsi="Times New Roman"/>
          <w:sz w:val="28"/>
          <w:szCs w:val="28"/>
          <w:lang w:val="uk-UA"/>
        </w:rPr>
      </w:pPr>
    </w:p>
    <w:p w:rsidR="003936DF" w:rsidRDefault="003936DF"/>
    <w:sectPr w:rsidR="003936DF" w:rsidSect="00100C5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C15" w:rsidRDefault="00440C15" w:rsidP="00100C51">
      <w:pPr>
        <w:spacing w:after="0" w:line="240" w:lineRule="auto"/>
      </w:pPr>
      <w:r>
        <w:separator/>
      </w:r>
    </w:p>
  </w:endnote>
  <w:endnote w:type="continuationSeparator" w:id="0">
    <w:p w:rsidR="00440C15" w:rsidRDefault="00440C15" w:rsidP="00100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C15" w:rsidRDefault="00440C15" w:rsidP="00100C51">
      <w:pPr>
        <w:spacing w:after="0" w:line="240" w:lineRule="auto"/>
      </w:pPr>
      <w:r>
        <w:separator/>
      </w:r>
    </w:p>
  </w:footnote>
  <w:footnote w:type="continuationSeparator" w:id="0">
    <w:p w:rsidR="00440C15" w:rsidRDefault="00440C15" w:rsidP="00100C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1B2"/>
    <w:rsid w:val="00100C51"/>
    <w:rsid w:val="00162872"/>
    <w:rsid w:val="003936DF"/>
    <w:rsid w:val="00440C15"/>
    <w:rsid w:val="00CF7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locked/>
    <w:rsid w:val="00162872"/>
    <w:rPr>
      <w:rFonts w:ascii="Times New Roman" w:eastAsia="Times New Roman" w:hAnsi="Times New Roman" w:cs="Times New Roman"/>
      <w:sz w:val="28"/>
      <w:szCs w:val="28"/>
    </w:rPr>
  </w:style>
  <w:style w:type="paragraph" w:customStyle="1" w:styleId="1">
    <w:name w:val="Основний текст1"/>
    <w:basedOn w:val="a"/>
    <w:link w:val="a3"/>
    <w:rsid w:val="00162872"/>
    <w:pPr>
      <w:widowControl w:val="0"/>
      <w:spacing w:after="0" w:line="240" w:lineRule="auto"/>
      <w:ind w:firstLine="400"/>
    </w:pPr>
    <w:rPr>
      <w:rFonts w:ascii="Times New Roman" w:eastAsia="Times New Roman" w:hAnsi="Times New Roman"/>
      <w:sz w:val="28"/>
      <w:szCs w:val="28"/>
    </w:rPr>
  </w:style>
  <w:style w:type="paragraph" w:styleId="a4">
    <w:name w:val="header"/>
    <w:basedOn w:val="a"/>
    <w:link w:val="a5"/>
    <w:uiPriority w:val="99"/>
    <w:unhideWhenUsed/>
    <w:rsid w:val="00100C5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00C51"/>
    <w:rPr>
      <w:rFonts w:ascii="Calibri" w:eastAsia="Calibri" w:hAnsi="Calibri" w:cs="Times New Roman"/>
    </w:rPr>
  </w:style>
  <w:style w:type="paragraph" w:styleId="a6">
    <w:name w:val="footer"/>
    <w:basedOn w:val="a"/>
    <w:link w:val="a7"/>
    <w:uiPriority w:val="99"/>
    <w:unhideWhenUsed/>
    <w:rsid w:val="00100C51"/>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00C5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locked/>
    <w:rsid w:val="00162872"/>
    <w:rPr>
      <w:rFonts w:ascii="Times New Roman" w:eastAsia="Times New Roman" w:hAnsi="Times New Roman" w:cs="Times New Roman"/>
      <w:sz w:val="28"/>
      <w:szCs w:val="28"/>
    </w:rPr>
  </w:style>
  <w:style w:type="paragraph" w:customStyle="1" w:styleId="1">
    <w:name w:val="Основний текст1"/>
    <w:basedOn w:val="a"/>
    <w:link w:val="a3"/>
    <w:rsid w:val="00162872"/>
    <w:pPr>
      <w:widowControl w:val="0"/>
      <w:spacing w:after="0" w:line="240" w:lineRule="auto"/>
      <w:ind w:firstLine="400"/>
    </w:pPr>
    <w:rPr>
      <w:rFonts w:ascii="Times New Roman" w:eastAsia="Times New Roman" w:hAnsi="Times New Roman"/>
      <w:sz w:val="28"/>
      <w:szCs w:val="28"/>
    </w:rPr>
  </w:style>
  <w:style w:type="paragraph" w:styleId="a4">
    <w:name w:val="header"/>
    <w:basedOn w:val="a"/>
    <w:link w:val="a5"/>
    <w:uiPriority w:val="99"/>
    <w:unhideWhenUsed/>
    <w:rsid w:val="00100C5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00C51"/>
    <w:rPr>
      <w:rFonts w:ascii="Calibri" w:eastAsia="Calibri" w:hAnsi="Calibri" w:cs="Times New Roman"/>
    </w:rPr>
  </w:style>
  <w:style w:type="paragraph" w:styleId="a6">
    <w:name w:val="footer"/>
    <w:basedOn w:val="a"/>
    <w:link w:val="a7"/>
    <w:uiPriority w:val="99"/>
    <w:unhideWhenUsed/>
    <w:rsid w:val="00100C51"/>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00C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97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20224</Words>
  <Characters>11528</Characters>
  <Application>Microsoft Office Word</Application>
  <DocSecurity>0</DocSecurity>
  <Lines>96</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4</cp:revision>
  <cp:lastPrinted>2023-07-10T12:09:00Z</cp:lastPrinted>
  <dcterms:created xsi:type="dcterms:W3CDTF">2023-06-29T12:41:00Z</dcterms:created>
  <dcterms:modified xsi:type="dcterms:W3CDTF">2023-07-10T12:09:00Z</dcterms:modified>
</cp:coreProperties>
</file>